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C584A" w14:textId="77777777" w:rsidR="004A3F1F" w:rsidRDefault="004A3F1F" w:rsidP="004A3F1F">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eastAsiaTheme="majorEastAsia"/>
          <w:lang w:val="lt-LT"/>
        </w:rPr>
        <w:t>PATVIRTINTA </w:t>
      </w:r>
      <w:r>
        <w:rPr>
          <w:rStyle w:val="eop"/>
          <w:rFonts w:eastAsiaTheme="majorEastAsia"/>
        </w:rPr>
        <w:t> </w:t>
      </w:r>
    </w:p>
    <w:p w14:paraId="2893F383" w14:textId="77777777" w:rsidR="004A3F1F" w:rsidRDefault="004A3F1F" w:rsidP="004A3F1F">
      <w:pPr>
        <w:pStyle w:val="paragraph"/>
        <w:spacing w:before="0" w:beforeAutospacing="0" w:after="0" w:afterAutospacing="0"/>
        <w:ind w:left="4320" w:firstLine="720"/>
        <w:textAlignment w:val="baseline"/>
        <w:rPr>
          <w:rFonts w:ascii="Segoe UI" w:hAnsi="Segoe UI" w:cs="Segoe UI"/>
          <w:sz w:val="18"/>
          <w:szCs w:val="18"/>
        </w:rPr>
      </w:pPr>
      <w:r>
        <w:rPr>
          <w:rStyle w:val="normaltextrun"/>
          <w:rFonts w:eastAsiaTheme="majorEastAsia"/>
          <w:lang w:val="lt-LT"/>
        </w:rPr>
        <w:t>Viešųjų pirkimų tarnybos direktoriaus </w:t>
      </w:r>
      <w:r>
        <w:rPr>
          <w:rStyle w:val="eop"/>
          <w:rFonts w:eastAsiaTheme="majorEastAsia"/>
        </w:rPr>
        <w:t> </w:t>
      </w:r>
    </w:p>
    <w:p w14:paraId="4EF1C041" w14:textId="77777777" w:rsidR="004A3F1F" w:rsidRDefault="004A3F1F" w:rsidP="004A3F1F">
      <w:pPr>
        <w:pStyle w:val="paragraph"/>
        <w:spacing w:before="0" w:beforeAutospacing="0" w:after="0" w:afterAutospacing="0"/>
        <w:ind w:left="5040"/>
        <w:textAlignment w:val="baseline"/>
        <w:rPr>
          <w:rFonts w:ascii="Segoe UI" w:hAnsi="Segoe UI" w:cs="Segoe UI"/>
          <w:sz w:val="18"/>
          <w:szCs w:val="18"/>
        </w:rPr>
      </w:pPr>
      <w:r>
        <w:rPr>
          <w:rStyle w:val="normaltextrun"/>
          <w:rFonts w:eastAsiaTheme="majorEastAsia"/>
          <w:lang w:val="lt-LT"/>
        </w:rPr>
        <w:t>2024 m. gruodžio 30 d. įsakymu Nr. 1S-209 </w:t>
      </w:r>
      <w:r>
        <w:rPr>
          <w:rStyle w:val="eop"/>
          <w:rFonts w:eastAsiaTheme="majorEastAsia"/>
        </w:rPr>
        <w:t> </w:t>
      </w:r>
    </w:p>
    <w:p w14:paraId="2B696B63" w14:textId="77777777" w:rsidR="004A3F1F" w:rsidRDefault="004A3F1F" w:rsidP="004A3F1F">
      <w:pPr>
        <w:pStyle w:val="paragraph"/>
        <w:spacing w:before="0" w:beforeAutospacing="0" w:after="0" w:afterAutospacing="0"/>
        <w:ind w:left="210" w:firstLine="4815"/>
        <w:textAlignment w:val="baseline"/>
        <w:rPr>
          <w:rFonts w:ascii="Segoe UI" w:hAnsi="Segoe UI" w:cs="Segoe UI"/>
          <w:sz w:val="18"/>
          <w:szCs w:val="18"/>
        </w:rPr>
      </w:pPr>
      <w:r>
        <w:rPr>
          <w:rStyle w:val="normaltextrun"/>
          <w:rFonts w:eastAsiaTheme="majorEastAsia"/>
          <w:color w:val="000000"/>
          <w:lang w:val="lt-LT"/>
        </w:rPr>
        <w:t>(Viešųjų pirkimų tarnybos direktoriaus</w:t>
      </w:r>
      <w:r>
        <w:rPr>
          <w:rStyle w:val="eop"/>
          <w:rFonts w:eastAsiaTheme="majorEastAsia"/>
          <w:color w:val="000000"/>
        </w:rPr>
        <w:t> </w:t>
      </w:r>
    </w:p>
    <w:p w14:paraId="06496C6A" w14:textId="77777777" w:rsidR="004A3F1F" w:rsidRDefault="004A3F1F" w:rsidP="004A3F1F">
      <w:pPr>
        <w:pStyle w:val="paragraph"/>
        <w:spacing w:before="0" w:beforeAutospacing="0" w:after="0" w:afterAutospacing="0"/>
        <w:ind w:left="5040"/>
        <w:textAlignment w:val="baseline"/>
        <w:rPr>
          <w:rFonts w:ascii="Segoe UI" w:hAnsi="Segoe UI" w:cs="Segoe UI"/>
          <w:sz w:val="18"/>
          <w:szCs w:val="18"/>
        </w:rPr>
      </w:pPr>
      <w:r>
        <w:rPr>
          <w:rStyle w:val="normaltextrun"/>
          <w:rFonts w:eastAsiaTheme="majorEastAsia"/>
          <w:color w:val="000000"/>
          <w:lang w:val="lt-LT"/>
        </w:rPr>
        <w:t>2025 m. balandžio 17 d. įsakymo Nr. 1S-52 </w:t>
      </w:r>
      <w:r>
        <w:rPr>
          <w:rStyle w:val="eop"/>
          <w:rFonts w:eastAsiaTheme="majorEastAsia"/>
          <w:color w:val="000000"/>
        </w:rPr>
        <w:t> </w:t>
      </w:r>
    </w:p>
    <w:p w14:paraId="49D0E1DE" w14:textId="77777777" w:rsidR="004A3F1F" w:rsidRPr="0053762D" w:rsidRDefault="004A3F1F" w:rsidP="004A3F1F">
      <w:pPr>
        <w:pStyle w:val="paragraph"/>
        <w:spacing w:before="0" w:beforeAutospacing="0" w:after="0" w:afterAutospacing="0"/>
        <w:ind w:left="5040"/>
        <w:textAlignment w:val="baseline"/>
        <w:rPr>
          <w:rFonts w:ascii="Segoe UI" w:hAnsi="Segoe UI" w:cs="Segoe UI"/>
          <w:sz w:val="18"/>
          <w:szCs w:val="18"/>
          <w:lang w:val="pt-PT"/>
        </w:rPr>
      </w:pPr>
      <w:r>
        <w:rPr>
          <w:rStyle w:val="normaltextrun"/>
          <w:rFonts w:eastAsiaTheme="majorEastAsia"/>
          <w:color w:val="000000"/>
          <w:lang w:val="lt-LT"/>
        </w:rPr>
        <w:t>redakcija)</w:t>
      </w:r>
      <w:r w:rsidRPr="0053762D">
        <w:rPr>
          <w:rStyle w:val="eop"/>
          <w:rFonts w:eastAsiaTheme="majorEastAsia"/>
          <w:color w:val="000000"/>
          <w:lang w:val="pt-PT"/>
        </w:rPr>
        <w:t> </w:t>
      </w:r>
    </w:p>
    <w:p w14:paraId="6B4F855E" w14:textId="77777777" w:rsidR="004A3F1F" w:rsidRDefault="004A3F1F" w:rsidP="00E042E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p>
    <w:p w14:paraId="68CF6161" w14:textId="1557FB47" w:rsidR="00E042EB" w:rsidRPr="00E042EB" w:rsidRDefault="00E042EB" w:rsidP="00E042E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r w:rsidRPr="00E042EB">
        <w:rPr>
          <w:rFonts w:ascii="Times New Roman" w:eastAsia="Times New Roman" w:hAnsi="Times New Roman" w:cs="Times New Roman"/>
          <w:b/>
          <w:bCs/>
          <w:caps/>
          <w:kern w:val="0"/>
          <w:lang w:val="lt-LT"/>
          <w14:ligatures w14:val="none"/>
        </w:rPr>
        <w:t>paslaugų pirkimo-pardavimo sutarties Specialiosios sąlygos</w:t>
      </w:r>
    </w:p>
    <w:p w14:paraId="76D7A386" w14:textId="77777777" w:rsidR="00E042EB" w:rsidRPr="00E042EB" w:rsidRDefault="00E042EB" w:rsidP="00E042E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042EB" w:rsidRPr="00EE61CE" w14:paraId="5419419F" w14:textId="77777777" w:rsidTr="00D71B7C">
        <w:tc>
          <w:tcPr>
            <w:tcW w:w="2448" w:type="dxa"/>
          </w:tcPr>
          <w:p w14:paraId="49A941FE" w14:textId="77777777" w:rsidR="00E042EB" w:rsidRPr="00E042EB" w:rsidRDefault="00E042EB" w:rsidP="00E042EB">
            <w:pPr>
              <w:spacing w:after="0" w:line="240" w:lineRule="auto"/>
              <w:jc w:val="both"/>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Sutarties pavadinimas</w:t>
            </w:r>
          </w:p>
        </w:tc>
        <w:tc>
          <w:tcPr>
            <w:tcW w:w="7110" w:type="dxa"/>
            <w:gridSpan w:val="3"/>
          </w:tcPr>
          <w:p w14:paraId="7D557FEA" w14:textId="77777777" w:rsidR="00E042EB" w:rsidRPr="00E042EB" w:rsidRDefault="00E042EB" w:rsidP="00E042EB">
            <w:pPr>
              <w:spacing w:after="0" w:line="240" w:lineRule="auto"/>
              <w:jc w:val="both"/>
              <w:rPr>
                <w:rFonts w:ascii="Times New Roman" w:eastAsia="Calibri" w:hAnsi="Times New Roman" w:cs="Times New Roman"/>
                <w:bCs/>
                <w:kern w:val="0"/>
                <w:lang w:val="lt-LT"/>
                <w14:ligatures w14:val="none"/>
              </w:rPr>
            </w:pPr>
            <w:r w:rsidRPr="00E042EB">
              <w:rPr>
                <w:rFonts w:ascii="Times New Roman" w:eastAsia="Calibri" w:hAnsi="Times New Roman" w:cs="Times New Roman"/>
                <w:bCs/>
                <w:kern w:val="0"/>
                <w:lang w:val="lt-LT"/>
                <w14:ligatures w14:val="none"/>
              </w:rPr>
              <w:t>Namų ūkiuose susidariusių asbesto atliekų (asbestinio šiferio) surinkimo apvažiavimo būdu, transportavimo ir šalinimo paslaugos</w:t>
            </w:r>
          </w:p>
        </w:tc>
      </w:tr>
      <w:tr w:rsidR="00E042EB" w:rsidRPr="00E042EB" w14:paraId="1A7F69FE" w14:textId="77777777" w:rsidTr="00D71B7C">
        <w:tc>
          <w:tcPr>
            <w:tcW w:w="2448" w:type="dxa"/>
          </w:tcPr>
          <w:p w14:paraId="67F7564A" w14:textId="77777777" w:rsidR="00E042EB" w:rsidRPr="00E042EB" w:rsidRDefault="00E042EB" w:rsidP="00E042EB">
            <w:pPr>
              <w:spacing w:after="0" w:line="240" w:lineRule="auto"/>
              <w:jc w:val="both"/>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Sutarties data</w:t>
            </w:r>
          </w:p>
        </w:tc>
        <w:tc>
          <w:tcPr>
            <w:tcW w:w="2177" w:type="dxa"/>
          </w:tcPr>
          <w:p w14:paraId="16B63372" w14:textId="77777777" w:rsidR="00E042EB" w:rsidRPr="00E042EB" w:rsidRDefault="00E042EB" w:rsidP="00E042EB">
            <w:pPr>
              <w:spacing w:after="0" w:line="240" w:lineRule="auto"/>
              <w:jc w:val="both"/>
              <w:rPr>
                <w:rFonts w:ascii="Times New Roman" w:eastAsia="Times New Roman" w:hAnsi="Times New Roman" w:cs="Times New Roman"/>
                <w:lang w:val="lt-LT"/>
                <w14:ligatures w14:val="none"/>
              </w:rPr>
            </w:pPr>
          </w:p>
        </w:tc>
        <w:tc>
          <w:tcPr>
            <w:tcW w:w="2362" w:type="dxa"/>
          </w:tcPr>
          <w:p w14:paraId="66E058BB" w14:textId="77777777" w:rsidR="00E042EB" w:rsidRPr="00E042EB" w:rsidRDefault="00E042EB" w:rsidP="00E042EB">
            <w:pPr>
              <w:spacing w:after="0" w:line="240" w:lineRule="auto"/>
              <w:jc w:val="both"/>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Sutarties numeris</w:t>
            </w:r>
          </w:p>
        </w:tc>
        <w:tc>
          <w:tcPr>
            <w:tcW w:w="2571" w:type="dxa"/>
          </w:tcPr>
          <w:p w14:paraId="47B8E03D" w14:textId="77777777" w:rsidR="00E042EB" w:rsidRPr="00E042EB" w:rsidRDefault="00E042EB" w:rsidP="00E042EB">
            <w:pPr>
              <w:spacing w:after="0" w:line="240" w:lineRule="auto"/>
              <w:jc w:val="both"/>
              <w:rPr>
                <w:rFonts w:ascii="Times New Roman" w:eastAsia="Times New Roman" w:hAnsi="Times New Roman" w:cs="Times New Roman"/>
                <w:lang w:val="lt-LT"/>
                <w14:ligatures w14:val="none"/>
              </w:rPr>
            </w:pPr>
          </w:p>
        </w:tc>
      </w:tr>
    </w:tbl>
    <w:p w14:paraId="2511E2FB" w14:textId="77777777" w:rsidR="00E042EB" w:rsidRPr="00E042EB" w:rsidRDefault="00E042EB" w:rsidP="00E042EB">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042EB" w:rsidRPr="00E042EB" w14:paraId="65CC320A" w14:textId="77777777" w:rsidTr="00D71B7C">
        <w:tc>
          <w:tcPr>
            <w:tcW w:w="9558" w:type="dxa"/>
            <w:gridSpan w:val="3"/>
          </w:tcPr>
          <w:p w14:paraId="3A3D8961"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 SUTARTIES ŠALYS</w:t>
            </w:r>
          </w:p>
        </w:tc>
      </w:tr>
      <w:tr w:rsidR="00E042EB" w:rsidRPr="00E042EB" w14:paraId="20906542" w14:textId="77777777" w:rsidTr="00D71B7C">
        <w:tc>
          <w:tcPr>
            <w:tcW w:w="2808" w:type="dxa"/>
            <w:vMerge w:val="restart"/>
          </w:tcPr>
          <w:p w14:paraId="65A8A7BC"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p>
          <w:p w14:paraId="1237CC0A"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p>
          <w:p w14:paraId="019B4EF6"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p>
          <w:p w14:paraId="3E30F71A"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p w14:paraId="77848213"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1.1. Pirkėjas</w:t>
            </w:r>
          </w:p>
        </w:tc>
        <w:tc>
          <w:tcPr>
            <w:tcW w:w="3240" w:type="dxa"/>
          </w:tcPr>
          <w:p w14:paraId="317F1235"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1.1.1. Pavadinimas</w:t>
            </w:r>
          </w:p>
        </w:tc>
        <w:tc>
          <w:tcPr>
            <w:tcW w:w="3510" w:type="dxa"/>
          </w:tcPr>
          <w:p w14:paraId="72EA461B" w14:textId="7464E3B5" w:rsidR="00E042EB" w:rsidRPr="00E042EB" w:rsidRDefault="00EF41FA" w:rsidP="00E042EB">
            <w:pPr>
              <w:spacing w:after="0" w:line="240" w:lineRule="auto"/>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Vilkaviškio rajono</w:t>
            </w:r>
            <w:r w:rsidR="00E042EB" w:rsidRPr="00E042EB">
              <w:rPr>
                <w:rFonts w:ascii="Times New Roman" w:eastAsia="Times New Roman" w:hAnsi="Times New Roman" w:cs="Times New Roman"/>
                <w:lang w:val="lt-LT"/>
                <w14:ligatures w14:val="none"/>
              </w:rPr>
              <w:t xml:space="preserve"> savivaldybės administracija</w:t>
            </w:r>
          </w:p>
        </w:tc>
      </w:tr>
      <w:tr w:rsidR="00E042EB" w:rsidRPr="00E042EB" w14:paraId="3BCEB757" w14:textId="77777777" w:rsidTr="00D71B7C">
        <w:tc>
          <w:tcPr>
            <w:tcW w:w="2808" w:type="dxa"/>
            <w:vMerge/>
          </w:tcPr>
          <w:p w14:paraId="5E895ABC"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tc>
        <w:tc>
          <w:tcPr>
            <w:tcW w:w="3240" w:type="dxa"/>
          </w:tcPr>
          <w:p w14:paraId="566ABC42"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1.1.2. Juridinio asmens kodas</w:t>
            </w:r>
          </w:p>
        </w:tc>
        <w:tc>
          <w:tcPr>
            <w:tcW w:w="3510" w:type="dxa"/>
          </w:tcPr>
          <w:p w14:paraId="57C50146" w14:textId="78EFF01E"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1887</w:t>
            </w:r>
            <w:r w:rsidR="00EF41FA">
              <w:rPr>
                <w:rFonts w:ascii="Times New Roman" w:eastAsia="Times New Roman" w:hAnsi="Times New Roman" w:cs="Times New Roman"/>
                <w:lang w:val="lt-LT"/>
                <w14:ligatures w14:val="none"/>
              </w:rPr>
              <w:t>74441</w:t>
            </w:r>
          </w:p>
        </w:tc>
      </w:tr>
      <w:tr w:rsidR="00E042EB" w:rsidRPr="00EE61CE" w14:paraId="517FBC28" w14:textId="77777777" w:rsidTr="00D71B7C">
        <w:tc>
          <w:tcPr>
            <w:tcW w:w="2808" w:type="dxa"/>
            <w:vMerge/>
          </w:tcPr>
          <w:p w14:paraId="045C6771"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tc>
        <w:tc>
          <w:tcPr>
            <w:tcW w:w="3240" w:type="dxa"/>
          </w:tcPr>
          <w:p w14:paraId="67F8FD91"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1.1.3. Adresas</w:t>
            </w:r>
          </w:p>
        </w:tc>
        <w:tc>
          <w:tcPr>
            <w:tcW w:w="3510" w:type="dxa"/>
          </w:tcPr>
          <w:p w14:paraId="56248143" w14:textId="6A8210F0" w:rsidR="00E042EB" w:rsidRPr="00E042EB" w:rsidRDefault="00EF41FA" w:rsidP="00E042EB">
            <w:pPr>
              <w:spacing w:after="0" w:line="240" w:lineRule="auto"/>
              <w:rPr>
                <w:rFonts w:ascii="Times New Roman" w:eastAsia="Times New Roman" w:hAnsi="Times New Roman" w:cs="Times New Roman"/>
                <w:lang w:val="lt-LT"/>
                <w14:ligatures w14:val="none"/>
              </w:rPr>
            </w:pPr>
            <w:r>
              <w:rPr>
                <w:rFonts w:ascii="Times New Roman" w:eastAsia="Times New Roman" w:hAnsi="Times New Roman" w:cs="Times New Roman"/>
                <w:kern w:val="0"/>
                <w:szCs w:val="20"/>
                <w:lang w:val="lt-LT"/>
                <w14:ligatures w14:val="none"/>
              </w:rPr>
              <w:t>S. Nėries g. 1, LT-70147 Vilkaviškis</w:t>
            </w:r>
          </w:p>
        </w:tc>
      </w:tr>
      <w:tr w:rsidR="00E042EB" w:rsidRPr="00E042EB" w14:paraId="61022987" w14:textId="77777777" w:rsidTr="00D71B7C">
        <w:tc>
          <w:tcPr>
            <w:tcW w:w="2808" w:type="dxa"/>
            <w:vMerge/>
          </w:tcPr>
          <w:p w14:paraId="2C623C0D"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tc>
        <w:tc>
          <w:tcPr>
            <w:tcW w:w="3240" w:type="dxa"/>
          </w:tcPr>
          <w:p w14:paraId="4FA67951"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1.1.4. PVM mokėtojo kodas</w:t>
            </w:r>
          </w:p>
        </w:tc>
        <w:tc>
          <w:tcPr>
            <w:tcW w:w="3510" w:type="dxa"/>
          </w:tcPr>
          <w:p w14:paraId="4088F3EA"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 PVM mokėtojas</w:t>
            </w:r>
          </w:p>
        </w:tc>
      </w:tr>
      <w:tr w:rsidR="00E042EB" w:rsidRPr="00E042EB" w14:paraId="550FEDE6" w14:textId="77777777" w:rsidTr="00D71B7C">
        <w:tc>
          <w:tcPr>
            <w:tcW w:w="2808" w:type="dxa"/>
            <w:vMerge/>
          </w:tcPr>
          <w:p w14:paraId="2B0011DC"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tc>
        <w:tc>
          <w:tcPr>
            <w:tcW w:w="3240" w:type="dxa"/>
          </w:tcPr>
          <w:p w14:paraId="3CB9FB64"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1.1.5. Atsiskaitomoji sąskaita</w:t>
            </w:r>
          </w:p>
        </w:tc>
        <w:tc>
          <w:tcPr>
            <w:tcW w:w="3510" w:type="dxa"/>
          </w:tcPr>
          <w:p w14:paraId="45EDF655" w14:textId="16E347BB" w:rsidR="00E042EB" w:rsidRPr="00E042EB" w:rsidRDefault="00C75709" w:rsidP="00E042EB">
            <w:pPr>
              <w:spacing w:after="0" w:line="240" w:lineRule="auto"/>
              <w:rPr>
                <w:rFonts w:ascii="Times New Roman" w:eastAsia="Times New Roman" w:hAnsi="Times New Roman" w:cs="Times New Roman"/>
                <w:lang w:val="lt-LT"/>
                <w14:ligatures w14:val="none"/>
              </w:rPr>
            </w:pPr>
            <w:r w:rsidRPr="00C75709">
              <w:rPr>
                <w:rFonts w:ascii="Times New Roman" w:eastAsia="Times New Roman" w:hAnsi="Times New Roman" w:cs="Times New Roman"/>
                <w:lang w:val="lt-LT"/>
                <w14:ligatures w14:val="none"/>
              </w:rPr>
              <w:t>LT814010040100070041</w:t>
            </w:r>
          </w:p>
        </w:tc>
      </w:tr>
      <w:tr w:rsidR="00E042EB" w:rsidRPr="00E042EB" w14:paraId="258EDADD" w14:textId="77777777" w:rsidTr="00D71B7C">
        <w:tc>
          <w:tcPr>
            <w:tcW w:w="2808" w:type="dxa"/>
            <w:vMerge/>
          </w:tcPr>
          <w:p w14:paraId="5F267448"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tc>
        <w:tc>
          <w:tcPr>
            <w:tcW w:w="3240" w:type="dxa"/>
          </w:tcPr>
          <w:p w14:paraId="6147E54A"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1.1.6. Bankas, banko kodas</w:t>
            </w:r>
          </w:p>
        </w:tc>
        <w:tc>
          <w:tcPr>
            <w:tcW w:w="3510" w:type="dxa"/>
          </w:tcPr>
          <w:p w14:paraId="55A49256" w14:textId="7172B49E" w:rsidR="00E042EB" w:rsidRPr="00E042EB" w:rsidRDefault="00C75709" w:rsidP="00E042EB">
            <w:pPr>
              <w:spacing w:after="0" w:line="240" w:lineRule="auto"/>
              <w:rPr>
                <w:rFonts w:ascii="Times New Roman" w:eastAsia="Times New Roman" w:hAnsi="Times New Roman" w:cs="Times New Roman"/>
                <w:lang w:val="lt-LT"/>
                <w14:ligatures w14:val="none"/>
              </w:rPr>
            </w:pPr>
            <w:r w:rsidRPr="00C75709">
              <w:rPr>
                <w:rFonts w:ascii="Times New Roman" w:eastAsia="Times New Roman" w:hAnsi="Times New Roman" w:cs="Times New Roman"/>
                <w:lang w:val="lt-LT"/>
                <w14:ligatures w14:val="none"/>
              </w:rPr>
              <w:t>Luminor Bank AS Lietuvos skyrius, banko kodas 40100</w:t>
            </w:r>
          </w:p>
        </w:tc>
      </w:tr>
      <w:tr w:rsidR="00E042EB" w:rsidRPr="00E042EB" w14:paraId="76FF4320" w14:textId="77777777" w:rsidTr="00D71B7C">
        <w:tc>
          <w:tcPr>
            <w:tcW w:w="2808" w:type="dxa"/>
            <w:vMerge/>
          </w:tcPr>
          <w:p w14:paraId="746F2028"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tc>
        <w:tc>
          <w:tcPr>
            <w:tcW w:w="3240" w:type="dxa"/>
          </w:tcPr>
          <w:p w14:paraId="6631907F"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1.1.7. Telefonas</w:t>
            </w:r>
          </w:p>
        </w:tc>
        <w:tc>
          <w:tcPr>
            <w:tcW w:w="3510" w:type="dxa"/>
          </w:tcPr>
          <w:p w14:paraId="16813C9E" w14:textId="055A3A74"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kern w:val="0"/>
                <w:szCs w:val="20"/>
                <w:lang w:val="lt-LT"/>
                <w14:ligatures w14:val="none"/>
              </w:rPr>
              <w:t xml:space="preserve">(0 </w:t>
            </w:r>
            <w:r w:rsidR="00EF41FA">
              <w:rPr>
                <w:rFonts w:ascii="Times New Roman" w:eastAsia="Times New Roman" w:hAnsi="Times New Roman" w:cs="Times New Roman"/>
                <w:kern w:val="0"/>
                <w:szCs w:val="20"/>
                <w:lang w:val="lt-LT"/>
                <w14:ligatures w14:val="none"/>
              </w:rPr>
              <w:t>342</w:t>
            </w:r>
            <w:r w:rsidRPr="00E042EB">
              <w:rPr>
                <w:rFonts w:ascii="Times New Roman" w:eastAsia="Times New Roman" w:hAnsi="Times New Roman" w:cs="Times New Roman"/>
                <w:kern w:val="0"/>
                <w:szCs w:val="20"/>
                <w:lang w:val="lt-LT"/>
                <w14:ligatures w14:val="none"/>
              </w:rPr>
              <w:t xml:space="preserve">) </w:t>
            </w:r>
            <w:r w:rsidR="00EF41FA">
              <w:rPr>
                <w:rFonts w:ascii="Times New Roman" w:eastAsia="Times New Roman" w:hAnsi="Times New Roman" w:cs="Times New Roman"/>
                <w:kern w:val="0"/>
                <w:szCs w:val="20"/>
                <w:lang w:val="lt-LT"/>
                <w14:ligatures w14:val="none"/>
              </w:rPr>
              <w:t>6006</w:t>
            </w:r>
            <w:r w:rsidR="00C75709">
              <w:rPr>
                <w:rFonts w:ascii="Times New Roman" w:eastAsia="Times New Roman" w:hAnsi="Times New Roman" w:cs="Times New Roman"/>
                <w:kern w:val="0"/>
                <w:szCs w:val="20"/>
                <w:lang w:val="lt-LT"/>
                <w14:ligatures w14:val="none"/>
              </w:rPr>
              <w:t>0</w:t>
            </w:r>
          </w:p>
        </w:tc>
      </w:tr>
      <w:tr w:rsidR="00E042EB" w:rsidRPr="00E042EB" w14:paraId="1C965835" w14:textId="77777777" w:rsidTr="00D71B7C">
        <w:tc>
          <w:tcPr>
            <w:tcW w:w="2808" w:type="dxa"/>
            <w:vMerge/>
          </w:tcPr>
          <w:p w14:paraId="39BF18A3"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tc>
        <w:tc>
          <w:tcPr>
            <w:tcW w:w="3240" w:type="dxa"/>
          </w:tcPr>
          <w:p w14:paraId="73210259"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1.1.8. El. paštas</w:t>
            </w:r>
          </w:p>
        </w:tc>
        <w:tc>
          <w:tcPr>
            <w:tcW w:w="3510" w:type="dxa"/>
          </w:tcPr>
          <w:p w14:paraId="54640811" w14:textId="1048067A" w:rsidR="00E042EB" w:rsidRPr="00E042EB" w:rsidRDefault="00EF41FA" w:rsidP="00E042EB">
            <w:pPr>
              <w:spacing w:after="0" w:line="240" w:lineRule="auto"/>
              <w:rPr>
                <w:rFonts w:ascii="Times New Roman" w:eastAsia="Times New Roman" w:hAnsi="Times New Roman" w:cs="Times New Roman"/>
                <w:lang w:val="lt-LT"/>
                <w14:ligatures w14:val="none"/>
              </w:rPr>
            </w:pPr>
            <w:r>
              <w:rPr>
                <w:rFonts w:ascii="Times New Roman" w:eastAsia="Times New Roman" w:hAnsi="Times New Roman" w:cs="Times New Roman"/>
                <w:lang w:val="lt-LT"/>
                <w14:ligatures w14:val="none"/>
              </w:rPr>
              <w:t>savivaldybe</w:t>
            </w:r>
            <w:r w:rsidR="00E042EB" w:rsidRPr="00E042EB">
              <w:rPr>
                <w:rFonts w:ascii="Times New Roman" w:eastAsia="Times New Roman" w:hAnsi="Times New Roman" w:cs="Times New Roman"/>
                <w:lang w:val="lt-LT"/>
                <w14:ligatures w14:val="none"/>
              </w:rPr>
              <w:t>@</w:t>
            </w:r>
            <w:r>
              <w:rPr>
                <w:rFonts w:ascii="Times New Roman" w:eastAsia="Times New Roman" w:hAnsi="Times New Roman" w:cs="Times New Roman"/>
                <w:lang w:val="lt-LT"/>
                <w14:ligatures w14:val="none"/>
              </w:rPr>
              <w:t>vilkaviskis</w:t>
            </w:r>
            <w:r w:rsidR="00E042EB" w:rsidRPr="00E042EB">
              <w:rPr>
                <w:rFonts w:ascii="Times New Roman" w:eastAsia="Times New Roman" w:hAnsi="Times New Roman" w:cs="Times New Roman"/>
                <w:lang w:val="lt-LT"/>
                <w14:ligatures w14:val="none"/>
              </w:rPr>
              <w:t>.lt</w:t>
            </w:r>
          </w:p>
        </w:tc>
      </w:tr>
      <w:tr w:rsidR="00E042EB" w:rsidRPr="00B21AD3" w14:paraId="18600626" w14:textId="77777777" w:rsidTr="00D71B7C">
        <w:tc>
          <w:tcPr>
            <w:tcW w:w="2808" w:type="dxa"/>
            <w:vMerge/>
          </w:tcPr>
          <w:p w14:paraId="4EC2AF89"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tc>
        <w:tc>
          <w:tcPr>
            <w:tcW w:w="3240" w:type="dxa"/>
          </w:tcPr>
          <w:p w14:paraId="1DD50326"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1.1.9. Šalies atstovas</w:t>
            </w:r>
          </w:p>
        </w:tc>
        <w:tc>
          <w:tcPr>
            <w:tcW w:w="3510" w:type="dxa"/>
          </w:tcPr>
          <w:p w14:paraId="0FE67D42" w14:textId="419C6190"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 xml:space="preserve">Savivaldybės administracijos direktorius </w:t>
            </w:r>
            <w:r w:rsidR="00EF41FA">
              <w:rPr>
                <w:rFonts w:ascii="Times New Roman" w:eastAsia="Times New Roman" w:hAnsi="Times New Roman" w:cs="Times New Roman"/>
                <w:lang w:val="lt-LT"/>
                <w14:ligatures w14:val="none"/>
              </w:rPr>
              <w:t>Vitas Gavėnas</w:t>
            </w:r>
          </w:p>
        </w:tc>
      </w:tr>
      <w:tr w:rsidR="00E042EB" w:rsidRPr="00B21AD3" w14:paraId="47234972" w14:textId="77777777" w:rsidTr="00D71B7C">
        <w:tc>
          <w:tcPr>
            <w:tcW w:w="2808" w:type="dxa"/>
            <w:vMerge/>
          </w:tcPr>
          <w:p w14:paraId="36D8A9FC"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tc>
        <w:tc>
          <w:tcPr>
            <w:tcW w:w="3240" w:type="dxa"/>
          </w:tcPr>
          <w:p w14:paraId="30FDFBA5"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1.1.10. Atstovavimo pagrindas</w:t>
            </w:r>
          </w:p>
        </w:tc>
        <w:tc>
          <w:tcPr>
            <w:tcW w:w="3510" w:type="dxa"/>
          </w:tcPr>
          <w:p w14:paraId="1AABAD47"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Veikia pagal Savivaldybės administracijos nuostatus</w:t>
            </w:r>
          </w:p>
        </w:tc>
      </w:tr>
      <w:tr w:rsidR="00E042EB" w:rsidRPr="00E042EB" w14:paraId="60406859" w14:textId="77777777" w:rsidTr="00D71B7C">
        <w:tc>
          <w:tcPr>
            <w:tcW w:w="2808" w:type="dxa"/>
            <w:vMerge w:val="restart"/>
          </w:tcPr>
          <w:p w14:paraId="2FC56D49"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p w14:paraId="43FE5F50"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p w14:paraId="109B5915"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p w14:paraId="32B52603"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1.2. Tiekėjas</w:t>
            </w:r>
          </w:p>
          <w:p w14:paraId="6A802172" w14:textId="77777777" w:rsidR="00E042EB" w:rsidRPr="00E042EB" w:rsidRDefault="00E042EB" w:rsidP="00E042EB">
            <w:pPr>
              <w:spacing w:after="0" w:line="240" w:lineRule="auto"/>
              <w:rPr>
                <w:rFonts w:ascii="Times New Roman" w:eastAsia="Times New Roman" w:hAnsi="Times New Roman" w:cs="Times New Roman"/>
                <w:color w:val="4472C4"/>
                <w:lang w:val="lt-LT"/>
                <w14:ligatures w14:val="none"/>
              </w:rPr>
            </w:pPr>
            <w:r w:rsidRPr="00E042EB">
              <w:rPr>
                <w:rFonts w:ascii="Times New Roman" w:eastAsia="Times New Roman" w:hAnsi="Times New Roman" w:cs="Times New Roman"/>
                <w:color w:val="4472C4"/>
                <w:lang w:val="lt-LT"/>
                <w14:ligatures w14:val="none"/>
              </w:rPr>
              <w:t>(jei Tiekėjas yra fizinis asmuo, skiltys atitinkamai pakoreguojamos.</w:t>
            </w:r>
          </w:p>
          <w:p w14:paraId="509002E1" w14:textId="77777777" w:rsidR="00E042EB" w:rsidRPr="00E042EB" w:rsidRDefault="00E042EB" w:rsidP="00E042EB">
            <w:pPr>
              <w:spacing w:after="0" w:line="240" w:lineRule="auto"/>
              <w:rPr>
                <w:rFonts w:ascii="Times New Roman" w:eastAsia="Times New Roman" w:hAnsi="Times New Roman" w:cs="Times New Roman"/>
                <w:color w:val="4472C4"/>
                <w:lang w:val="lt-LT"/>
                <w14:ligatures w14:val="none"/>
              </w:rPr>
            </w:pPr>
            <w:r w:rsidRPr="00E042EB">
              <w:rPr>
                <w:rFonts w:ascii="Times New Roman" w:eastAsia="Times New Roman" w:hAnsi="Times New Roman" w:cs="Times New Roman"/>
                <w:color w:val="4472C4"/>
                <w:lang w:val="lt-LT"/>
                <w14:ligatures w14:val="none"/>
              </w:rPr>
              <w:t>Jei Tiekėjas yra tiekėjų grupė, skiltys pildomos įterpiant kiekvieno grupės nario informaciją)</w:t>
            </w:r>
          </w:p>
          <w:p w14:paraId="3FCB643B"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tc>
        <w:tc>
          <w:tcPr>
            <w:tcW w:w="3240" w:type="dxa"/>
          </w:tcPr>
          <w:p w14:paraId="78D0F3E3"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1.2.1. Pavadinimas</w:t>
            </w:r>
          </w:p>
        </w:tc>
        <w:tc>
          <w:tcPr>
            <w:tcW w:w="3510" w:type="dxa"/>
          </w:tcPr>
          <w:p w14:paraId="03293E1C"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p>
        </w:tc>
      </w:tr>
      <w:tr w:rsidR="00E042EB" w:rsidRPr="00E042EB" w14:paraId="12C7F36C" w14:textId="77777777" w:rsidTr="00D71B7C">
        <w:tc>
          <w:tcPr>
            <w:tcW w:w="2808" w:type="dxa"/>
            <w:vMerge/>
          </w:tcPr>
          <w:p w14:paraId="21F016AC"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tc>
        <w:tc>
          <w:tcPr>
            <w:tcW w:w="3240" w:type="dxa"/>
          </w:tcPr>
          <w:p w14:paraId="12A28407"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1.2.2. Juridinio asmens kodas</w:t>
            </w:r>
          </w:p>
        </w:tc>
        <w:tc>
          <w:tcPr>
            <w:tcW w:w="3510" w:type="dxa"/>
          </w:tcPr>
          <w:p w14:paraId="7FAFB537"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p>
        </w:tc>
      </w:tr>
      <w:tr w:rsidR="00E042EB" w:rsidRPr="00E042EB" w14:paraId="489C188B" w14:textId="77777777" w:rsidTr="00D71B7C">
        <w:tc>
          <w:tcPr>
            <w:tcW w:w="2808" w:type="dxa"/>
            <w:vMerge/>
          </w:tcPr>
          <w:p w14:paraId="1BD23434"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tc>
        <w:tc>
          <w:tcPr>
            <w:tcW w:w="3240" w:type="dxa"/>
          </w:tcPr>
          <w:p w14:paraId="6A296AAE"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1.2.3. Adresas</w:t>
            </w:r>
          </w:p>
        </w:tc>
        <w:tc>
          <w:tcPr>
            <w:tcW w:w="3510" w:type="dxa"/>
          </w:tcPr>
          <w:p w14:paraId="51EE9377"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p>
        </w:tc>
      </w:tr>
      <w:tr w:rsidR="00E042EB" w:rsidRPr="00E042EB" w14:paraId="0A9F5493" w14:textId="77777777" w:rsidTr="00D71B7C">
        <w:tc>
          <w:tcPr>
            <w:tcW w:w="2808" w:type="dxa"/>
            <w:vMerge/>
          </w:tcPr>
          <w:p w14:paraId="27665DF2"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tc>
        <w:tc>
          <w:tcPr>
            <w:tcW w:w="3240" w:type="dxa"/>
          </w:tcPr>
          <w:p w14:paraId="1D2ED167"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1.2.4. PVM mokėtojo kodas</w:t>
            </w:r>
          </w:p>
        </w:tc>
        <w:tc>
          <w:tcPr>
            <w:tcW w:w="3510" w:type="dxa"/>
          </w:tcPr>
          <w:p w14:paraId="282410A5"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p>
        </w:tc>
      </w:tr>
      <w:tr w:rsidR="00E042EB" w:rsidRPr="00E042EB" w14:paraId="490F7513" w14:textId="77777777" w:rsidTr="00D71B7C">
        <w:tc>
          <w:tcPr>
            <w:tcW w:w="2808" w:type="dxa"/>
            <w:vMerge/>
          </w:tcPr>
          <w:p w14:paraId="1D7C3B95"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tc>
        <w:tc>
          <w:tcPr>
            <w:tcW w:w="3240" w:type="dxa"/>
          </w:tcPr>
          <w:p w14:paraId="4206951A"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1.2.5. Atsiskaitomoji sąskaita</w:t>
            </w:r>
          </w:p>
        </w:tc>
        <w:tc>
          <w:tcPr>
            <w:tcW w:w="3510" w:type="dxa"/>
          </w:tcPr>
          <w:p w14:paraId="1192D559"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p>
        </w:tc>
      </w:tr>
      <w:tr w:rsidR="00E042EB" w:rsidRPr="00E042EB" w14:paraId="2F5CCBFD" w14:textId="77777777" w:rsidTr="00D71B7C">
        <w:tc>
          <w:tcPr>
            <w:tcW w:w="2808" w:type="dxa"/>
            <w:vMerge/>
          </w:tcPr>
          <w:p w14:paraId="710B2727"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tc>
        <w:tc>
          <w:tcPr>
            <w:tcW w:w="3240" w:type="dxa"/>
          </w:tcPr>
          <w:p w14:paraId="53E9E76C"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1.2.6. Bankas, banko kodas</w:t>
            </w:r>
          </w:p>
        </w:tc>
        <w:tc>
          <w:tcPr>
            <w:tcW w:w="3510" w:type="dxa"/>
          </w:tcPr>
          <w:p w14:paraId="4F5FF592"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p>
        </w:tc>
      </w:tr>
      <w:tr w:rsidR="00E042EB" w:rsidRPr="00E042EB" w14:paraId="305618B9" w14:textId="77777777" w:rsidTr="00D71B7C">
        <w:tc>
          <w:tcPr>
            <w:tcW w:w="2808" w:type="dxa"/>
            <w:vMerge/>
          </w:tcPr>
          <w:p w14:paraId="160A7C9C"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tc>
        <w:tc>
          <w:tcPr>
            <w:tcW w:w="3240" w:type="dxa"/>
          </w:tcPr>
          <w:p w14:paraId="2B5B1C07"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1.2.7. Telefonas</w:t>
            </w:r>
          </w:p>
        </w:tc>
        <w:tc>
          <w:tcPr>
            <w:tcW w:w="3510" w:type="dxa"/>
          </w:tcPr>
          <w:p w14:paraId="614F0A96"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p>
        </w:tc>
      </w:tr>
      <w:tr w:rsidR="00E042EB" w:rsidRPr="00E042EB" w14:paraId="7C20C388" w14:textId="77777777" w:rsidTr="00D71B7C">
        <w:tc>
          <w:tcPr>
            <w:tcW w:w="2808" w:type="dxa"/>
            <w:vMerge/>
          </w:tcPr>
          <w:p w14:paraId="71FF5130"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tc>
        <w:tc>
          <w:tcPr>
            <w:tcW w:w="3240" w:type="dxa"/>
          </w:tcPr>
          <w:p w14:paraId="6ADA926D"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1.2.8. El. paštas</w:t>
            </w:r>
          </w:p>
        </w:tc>
        <w:tc>
          <w:tcPr>
            <w:tcW w:w="3510" w:type="dxa"/>
          </w:tcPr>
          <w:p w14:paraId="5E304054"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p>
        </w:tc>
      </w:tr>
      <w:tr w:rsidR="00E042EB" w:rsidRPr="00E042EB" w14:paraId="5C3D183C" w14:textId="77777777" w:rsidTr="00D71B7C">
        <w:tc>
          <w:tcPr>
            <w:tcW w:w="2808" w:type="dxa"/>
            <w:vMerge/>
          </w:tcPr>
          <w:p w14:paraId="0FFA43A0"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tc>
        <w:tc>
          <w:tcPr>
            <w:tcW w:w="3240" w:type="dxa"/>
          </w:tcPr>
          <w:p w14:paraId="0F01177C"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1.2.9. Šalies atstovas</w:t>
            </w:r>
          </w:p>
        </w:tc>
        <w:tc>
          <w:tcPr>
            <w:tcW w:w="3510" w:type="dxa"/>
          </w:tcPr>
          <w:p w14:paraId="37EEB907"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p>
        </w:tc>
      </w:tr>
      <w:tr w:rsidR="00E042EB" w:rsidRPr="00E042EB" w14:paraId="3B18C235" w14:textId="77777777" w:rsidTr="00D71B7C">
        <w:tc>
          <w:tcPr>
            <w:tcW w:w="2808" w:type="dxa"/>
            <w:vMerge/>
          </w:tcPr>
          <w:p w14:paraId="2ED795B5"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p>
        </w:tc>
        <w:tc>
          <w:tcPr>
            <w:tcW w:w="3240" w:type="dxa"/>
          </w:tcPr>
          <w:p w14:paraId="1F97076A"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1.2.10. Atstovavimo pagrindas</w:t>
            </w:r>
          </w:p>
        </w:tc>
        <w:tc>
          <w:tcPr>
            <w:tcW w:w="3510" w:type="dxa"/>
          </w:tcPr>
          <w:p w14:paraId="00042C01"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p>
        </w:tc>
      </w:tr>
    </w:tbl>
    <w:p w14:paraId="3FDF4CAA" w14:textId="77777777" w:rsidR="00E042EB" w:rsidRPr="00E042EB" w:rsidRDefault="00E042EB" w:rsidP="00E042EB">
      <w:pPr>
        <w:spacing w:after="0" w:line="240" w:lineRule="auto"/>
        <w:jc w:val="both"/>
        <w:rPr>
          <w:rFonts w:ascii="Times New Roman" w:eastAsia="Times New Roman" w:hAnsi="Times New Roman" w:cs="Times New Roman"/>
          <w:kern w:val="0"/>
          <w:lang w:val="lt-LT"/>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042EB" w:rsidRPr="00E042EB" w14:paraId="5AE813BF" w14:textId="77777777" w:rsidTr="00D71B7C">
        <w:trPr>
          <w:trHeight w:val="300"/>
        </w:trPr>
        <w:tc>
          <w:tcPr>
            <w:tcW w:w="9535" w:type="dxa"/>
            <w:gridSpan w:val="4"/>
          </w:tcPr>
          <w:p w14:paraId="748CDC30"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2. ATSAKINGI ASMENYS</w:t>
            </w:r>
          </w:p>
        </w:tc>
      </w:tr>
      <w:tr w:rsidR="00E042EB" w:rsidRPr="00EE61CE" w14:paraId="4CF6FEEE" w14:textId="77777777" w:rsidTr="00D71B7C">
        <w:trPr>
          <w:trHeight w:val="300"/>
        </w:trPr>
        <w:tc>
          <w:tcPr>
            <w:tcW w:w="3094" w:type="dxa"/>
            <w:gridSpan w:val="2"/>
          </w:tcPr>
          <w:p w14:paraId="144A7F66"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 xml:space="preserve">2.1. Pirkėjo kontaktiniai asmenys, atsakingi už Sutarties vykdymą, </w:t>
            </w:r>
            <w:r w:rsidRPr="00E042EB">
              <w:rPr>
                <w:rFonts w:ascii="Times New Roman" w:eastAsia="Times New Roman" w:hAnsi="Times New Roman" w:cs="Times New Roman"/>
                <w:b/>
                <w:kern w:val="0"/>
                <w:lang w:val="lt-LT"/>
                <w14:ligatures w14:val="none"/>
              </w:rPr>
              <w:t>Paslaugų</w:t>
            </w:r>
            <w:r w:rsidRPr="00E042EB">
              <w:rPr>
                <w:rFonts w:ascii="Times New Roman" w:eastAsia="Times New Roman" w:hAnsi="Times New Roman" w:cs="Times New Roman"/>
                <w:b/>
                <w:lang w:val="lt-LT"/>
                <w14:ligatures w14:val="none"/>
              </w:rPr>
              <w:t xml:space="preserve"> priėmimą, Sąskaitų per informacinę sistemą SABIS priėmimą</w:t>
            </w:r>
          </w:p>
        </w:tc>
        <w:tc>
          <w:tcPr>
            <w:tcW w:w="6441" w:type="dxa"/>
            <w:gridSpan w:val="2"/>
          </w:tcPr>
          <w:p w14:paraId="09062CF2" w14:textId="4BD1FE1D" w:rsidR="00E042EB" w:rsidRPr="00E042EB" w:rsidRDefault="00C75709" w:rsidP="00E042EB">
            <w:pPr>
              <w:spacing w:after="0" w:line="240" w:lineRule="auto"/>
              <w:jc w:val="both"/>
              <w:rPr>
                <w:rFonts w:ascii="Times New Roman" w:eastAsia="Times New Roman" w:hAnsi="Times New Roman" w:cs="Times New Roman"/>
                <w:color w:val="4472C4"/>
                <w:lang w:val="lt-LT"/>
                <w14:ligatures w14:val="none"/>
              </w:rPr>
            </w:pPr>
            <w:r w:rsidRPr="00C75709">
              <w:rPr>
                <w:rFonts w:ascii="Times New Roman" w:eastAsia="Times New Roman" w:hAnsi="Times New Roman" w:cs="Times New Roman"/>
                <w:lang w:val="lt-LT"/>
                <w14:ligatures w14:val="none"/>
              </w:rPr>
              <w:t xml:space="preserve">Vilkaviškio rajono savivaldybės administracijos ekologas (vyriausiasis specialistas) Darius Bunikis, mob. tel.: +370 612 71469, el. paštas: </w:t>
            </w:r>
            <w:hyperlink r:id="rId6" w:history="1">
              <w:r w:rsidRPr="00C75709">
                <w:rPr>
                  <w:rFonts w:ascii="Times New Roman" w:eastAsia="Times New Roman" w:hAnsi="Times New Roman" w:cs="Times New Roman"/>
                  <w:color w:val="0563C1"/>
                  <w:u w:val="single"/>
                  <w:lang w:val="lt-LT"/>
                  <w14:ligatures w14:val="none"/>
                </w:rPr>
                <w:t>darius.bunikis@vilkaviskis.lt</w:t>
              </w:r>
            </w:hyperlink>
          </w:p>
        </w:tc>
      </w:tr>
      <w:tr w:rsidR="00E042EB" w:rsidRPr="00EE61CE" w14:paraId="0C7A5BC8" w14:textId="77777777" w:rsidTr="00D71B7C">
        <w:trPr>
          <w:trHeight w:val="300"/>
        </w:trPr>
        <w:tc>
          <w:tcPr>
            <w:tcW w:w="3094" w:type="dxa"/>
            <w:gridSpan w:val="2"/>
          </w:tcPr>
          <w:p w14:paraId="3A9EC116"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lastRenderedPageBreak/>
              <w:t>2.2. Tiekėjo kontaktiniai asmenys, atsakingi už Sutarties vykdymą</w:t>
            </w:r>
          </w:p>
        </w:tc>
        <w:tc>
          <w:tcPr>
            <w:tcW w:w="6441" w:type="dxa"/>
            <w:gridSpan w:val="2"/>
          </w:tcPr>
          <w:p w14:paraId="77622D8C" w14:textId="77777777" w:rsidR="00E042EB" w:rsidRPr="00E042EB" w:rsidRDefault="00E042EB" w:rsidP="00E042EB">
            <w:pPr>
              <w:spacing w:after="0" w:line="240" w:lineRule="auto"/>
              <w:rPr>
                <w:rFonts w:ascii="Times New Roman" w:eastAsia="Times New Roman" w:hAnsi="Times New Roman" w:cs="Times New Roman"/>
                <w:color w:val="4472C4"/>
                <w:lang w:val="lt-LT"/>
                <w14:ligatures w14:val="none"/>
              </w:rPr>
            </w:pPr>
            <w:r w:rsidRPr="00E042EB">
              <w:rPr>
                <w:rFonts w:ascii="Times New Roman" w:eastAsia="Times New Roman" w:hAnsi="Times New Roman" w:cs="Times New Roman"/>
                <w:color w:val="4472C4"/>
                <w:lang w:val="lt-LT"/>
                <w14:ligatures w14:val="none"/>
              </w:rPr>
              <w:t>(nurodyti padalinį / skyrių, pareigas, vardą, pavardę, tel., el. paštą)</w:t>
            </w:r>
          </w:p>
        </w:tc>
      </w:tr>
      <w:tr w:rsidR="00E042EB" w:rsidRPr="00E042EB" w14:paraId="583AB7EA" w14:textId="77777777" w:rsidTr="00D71B7C">
        <w:trPr>
          <w:trHeight w:val="300"/>
        </w:trPr>
        <w:tc>
          <w:tcPr>
            <w:tcW w:w="9535" w:type="dxa"/>
            <w:gridSpan w:val="4"/>
          </w:tcPr>
          <w:p w14:paraId="4D1FCE50"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3. SUTARTIES DALYKAS</w:t>
            </w:r>
          </w:p>
        </w:tc>
      </w:tr>
      <w:tr w:rsidR="00E042EB" w:rsidRPr="00EE61CE" w14:paraId="4A881388" w14:textId="77777777" w:rsidTr="00D71B7C">
        <w:trPr>
          <w:trHeight w:val="300"/>
        </w:trPr>
        <w:tc>
          <w:tcPr>
            <w:tcW w:w="3094" w:type="dxa"/>
            <w:gridSpan w:val="2"/>
          </w:tcPr>
          <w:p w14:paraId="5FAE7894"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3.1. Sutarties dalykas</w:t>
            </w:r>
          </w:p>
        </w:tc>
        <w:tc>
          <w:tcPr>
            <w:tcW w:w="6441" w:type="dxa"/>
            <w:gridSpan w:val="2"/>
          </w:tcPr>
          <w:p w14:paraId="4354A72C" w14:textId="77777777" w:rsidR="00E042EB" w:rsidRPr="00E042EB" w:rsidRDefault="00E042EB" w:rsidP="00E042EB">
            <w:pPr>
              <w:spacing w:after="0" w:line="240" w:lineRule="auto"/>
              <w:jc w:val="both"/>
              <w:rPr>
                <w:rFonts w:ascii="Times New Roman" w:eastAsia="Times New Roman" w:hAnsi="Times New Roman" w:cs="Times New Roman"/>
                <w:color w:val="000000"/>
                <w:lang w:val="lt-LT"/>
                <w14:ligatures w14:val="none"/>
              </w:rPr>
            </w:pPr>
            <w:r w:rsidRPr="00E042EB">
              <w:rPr>
                <w:rFonts w:ascii="Times New Roman" w:eastAsia="Times New Roman" w:hAnsi="Times New Roman" w:cs="Times New Roman"/>
                <w:lang w:val="lt-LT"/>
                <w14:ligatures w14:val="none"/>
              </w:rPr>
              <w:t>Tiekėjas įsipareigoja Sutartyje numatytomis sąlygomis suteikti namų ūkiuose susidariusių asbesto atliekų (asbestinio šiferio) surinkimo apvažiavimo būdu, transportavimo ir šalinimo paslaugas</w:t>
            </w:r>
            <w:r w:rsidRPr="00E042EB">
              <w:rPr>
                <w:rFonts w:ascii="Times New Roman" w:eastAsia="Times New Roman" w:hAnsi="Times New Roman" w:cs="Times New Roman"/>
                <w:color w:val="000000"/>
                <w:lang w:val="lt-LT"/>
                <w14:ligatures w14:val="none"/>
              </w:rPr>
              <w:t xml:space="preserve">. </w:t>
            </w:r>
          </w:p>
          <w:p w14:paraId="219E21EC" w14:textId="77777777" w:rsidR="00E042EB" w:rsidRPr="00E042EB" w:rsidRDefault="00E042EB" w:rsidP="00E042EB">
            <w:pPr>
              <w:spacing w:after="0" w:line="240" w:lineRule="auto"/>
              <w:jc w:val="both"/>
              <w:rPr>
                <w:rFonts w:ascii="Times New Roman" w:eastAsia="Times New Roman" w:hAnsi="Times New Roman" w:cs="Times New Roman"/>
                <w:color w:val="000000"/>
                <w:lang w:val="lt-LT"/>
                <w14:ligatures w14:val="none"/>
              </w:rPr>
            </w:pPr>
            <w:r w:rsidRPr="00E042EB">
              <w:rPr>
                <w:rFonts w:ascii="Times New Roman" w:eastAsia="Times New Roman" w:hAnsi="Times New Roman" w:cs="Times New Roman"/>
                <w:color w:val="000000"/>
                <w:lang w:val="lt-LT"/>
                <w14:ligatures w14:val="none"/>
              </w:rPr>
              <w:t xml:space="preserve">Išsamus </w:t>
            </w:r>
            <w:r w:rsidRPr="00E042EB">
              <w:rPr>
                <w:rFonts w:ascii="Times New Roman" w:eastAsia="Times New Roman" w:hAnsi="Times New Roman" w:cs="Times New Roman"/>
                <w:color w:val="000000"/>
                <w:kern w:val="0"/>
                <w:lang w:val="lt-LT"/>
                <w14:ligatures w14:val="none"/>
              </w:rPr>
              <w:t>Paslaugų</w:t>
            </w:r>
            <w:r w:rsidRPr="00E042EB">
              <w:rPr>
                <w:rFonts w:ascii="Times New Roman" w:eastAsia="Times New Roman" w:hAnsi="Times New Roman" w:cs="Times New Roman"/>
                <w:color w:val="000000"/>
                <w:lang w:val="lt-LT"/>
                <w14:ligatures w14:val="none"/>
              </w:rPr>
              <w:t xml:space="preserve"> aprašymas ir kiti reikalavimai teikiamoms </w:t>
            </w:r>
            <w:r w:rsidRPr="00E042EB">
              <w:rPr>
                <w:rFonts w:ascii="Times New Roman" w:eastAsia="Times New Roman" w:hAnsi="Times New Roman" w:cs="Times New Roman"/>
                <w:color w:val="000000"/>
                <w:kern w:val="0"/>
                <w:lang w:val="lt-LT"/>
                <w14:ligatures w14:val="none"/>
              </w:rPr>
              <w:t>Paslaugoms</w:t>
            </w:r>
            <w:r w:rsidRPr="00E042EB">
              <w:rPr>
                <w:rFonts w:ascii="Times New Roman" w:eastAsia="Times New Roman" w:hAnsi="Times New Roman" w:cs="Times New Roman"/>
                <w:color w:val="000000"/>
                <w:lang w:val="lt-LT"/>
                <w14:ligatures w14:val="none"/>
              </w:rPr>
              <w:t xml:space="preserve"> nustatyti Sutarties priede Nr. 2 „Techninė specifikacija“ (toliau – Techninė specifikacija) ir Sutarties priede Nr. 1 „Pasiūlymas“.</w:t>
            </w:r>
          </w:p>
        </w:tc>
      </w:tr>
      <w:tr w:rsidR="00E042EB" w:rsidRPr="00EE61CE" w14:paraId="3E9BF10D" w14:textId="77777777" w:rsidTr="00D71B7C">
        <w:trPr>
          <w:trHeight w:val="300"/>
        </w:trPr>
        <w:tc>
          <w:tcPr>
            <w:tcW w:w="3094" w:type="dxa"/>
            <w:gridSpan w:val="2"/>
          </w:tcPr>
          <w:p w14:paraId="6162161B"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3.2. Pirkimo pavadinimas ir numeris</w:t>
            </w:r>
          </w:p>
        </w:tc>
        <w:tc>
          <w:tcPr>
            <w:tcW w:w="6441" w:type="dxa"/>
            <w:gridSpan w:val="2"/>
          </w:tcPr>
          <w:p w14:paraId="0AF6F183" w14:textId="06305DD6" w:rsidR="00E042EB" w:rsidRPr="00E042EB" w:rsidRDefault="00E042EB" w:rsidP="00E042EB">
            <w:pPr>
              <w:spacing w:after="0" w:line="240" w:lineRule="auto"/>
              <w:jc w:val="both"/>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 xml:space="preserve">Namų ūkiuose susidariusių asbesto atliekų (asbestinio šiferio) surinkimo apvažiavimo būdu, transportavimo ir šalinimo paslaugų mažos vertės pirkimas </w:t>
            </w:r>
          </w:p>
        </w:tc>
      </w:tr>
      <w:tr w:rsidR="00E042EB" w:rsidRPr="00E042EB" w14:paraId="05D7D740" w14:textId="77777777" w:rsidTr="00D71B7C">
        <w:trPr>
          <w:trHeight w:val="300"/>
        </w:trPr>
        <w:tc>
          <w:tcPr>
            <w:tcW w:w="3094" w:type="dxa"/>
            <w:gridSpan w:val="2"/>
          </w:tcPr>
          <w:p w14:paraId="7F7B5DFB"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3.3. Informacija apie Europos Sąjungos lėšomis finansuojamą projektą arba kitą projektą</w:t>
            </w:r>
          </w:p>
        </w:tc>
        <w:tc>
          <w:tcPr>
            <w:tcW w:w="6441" w:type="dxa"/>
            <w:gridSpan w:val="2"/>
          </w:tcPr>
          <w:p w14:paraId="3AD1535B"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p w14:paraId="0B779690"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tc>
      </w:tr>
      <w:tr w:rsidR="00E042EB" w:rsidRPr="00B21AD3" w14:paraId="1B115B01" w14:textId="77777777" w:rsidTr="00D71B7C">
        <w:trPr>
          <w:trHeight w:val="300"/>
        </w:trPr>
        <w:tc>
          <w:tcPr>
            <w:tcW w:w="9535" w:type="dxa"/>
            <w:gridSpan w:val="4"/>
          </w:tcPr>
          <w:p w14:paraId="446969EC"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 xml:space="preserve">4. PASLAUGŲ SUTEIKIMO TERMINAI IR PASLAUGŲ PERDAVIMO </w:t>
            </w:r>
            <w:r w:rsidRPr="00E042EB">
              <w:rPr>
                <w:rFonts w:ascii="Times New Roman" w:eastAsia="Times New Roman" w:hAnsi="Times New Roman" w:cs="Times New Roman"/>
                <w:color w:val="000000"/>
                <w:lang w:val="lt-LT"/>
                <w14:ligatures w14:val="none"/>
              </w:rPr>
              <w:t>–</w:t>
            </w:r>
            <w:r w:rsidRPr="00E042EB">
              <w:rPr>
                <w:rFonts w:ascii="Times New Roman" w:eastAsia="Times New Roman" w:hAnsi="Times New Roman" w:cs="Times New Roman"/>
                <w:b/>
                <w:lang w:val="lt-LT"/>
                <w14:ligatures w14:val="none"/>
              </w:rPr>
              <w:t xml:space="preserve"> PRIĖMIMO TVARKA</w:t>
            </w:r>
          </w:p>
        </w:tc>
      </w:tr>
      <w:tr w:rsidR="00E042EB" w:rsidRPr="004A3F1F" w14:paraId="59BD4E36" w14:textId="77777777" w:rsidTr="00D71B7C">
        <w:trPr>
          <w:trHeight w:val="300"/>
        </w:trPr>
        <w:tc>
          <w:tcPr>
            <w:tcW w:w="3094" w:type="dxa"/>
            <w:gridSpan w:val="2"/>
          </w:tcPr>
          <w:p w14:paraId="03DCE7CB" w14:textId="77777777" w:rsidR="00E042EB" w:rsidRPr="00E042EB" w:rsidRDefault="00E042EB" w:rsidP="00E042EB">
            <w:pPr>
              <w:spacing w:after="0" w:line="240" w:lineRule="auto"/>
              <w:rPr>
                <w:rFonts w:ascii="Times New Roman" w:eastAsia="Times New Roman" w:hAnsi="Times New Roman" w:cs="Times New Roman"/>
                <w:b/>
                <w:kern w:val="0"/>
                <w:lang w:val="lt-LT"/>
                <w14:ligatures w14:val="none"/>
              </w:rPr>
            </w:pPr>
            <w:r w:rsidRPr="00E042EB">
              <w:rPr>
                <w:rFonts w:ascii="Times New Roman" w:eastAsia="Times New Roman" w:hAnsi="Times New Roman" w:cs="Times New Roman"/>
                <w:b/>
                <w:lang w:val="lt-LT"/>
                <w14:ligatures w14:val="none"/>
              </w:rPr>
              <w:t xml:space="preserve">4.1. </w:t>
            </w:r>
            <w:r w:rsidRPr="00E042EB">
              <w:rPr>
                <w:rFonts w:ascii="Times New Roman" w:eastAsia="Times New Roman" w:hAnsi="Times New Roman" w:cs="Times New Roman"/>
                <w:b/>
                <w:kern w:val="0"/>
                <w:lang w:val="lt-LT"/>
                <w14:ligatures w14:val="none"/>
              </w:rPr>
              <w:t>Paslaugų suteikimo terminas, kai Paslaugos yra vienkartinio pobūdžio, teikiamos periodiškai arba pagal Pirkėjo Užsakymą</w:t>
            </w:r>
          </w:p>
        </w:tc>
        <w:tc>
          <w:tcPr>
            <w:tcW w:w="6441" w:type="dxa"/>
            <w:gridSpan w:val="2"/>
          </w:tcPr>
          <w:p w14:paraId="4CB51396" w14:textId="088C9DCF" w:rsidR="00E042EB" w:rsidRPr="00E042EB" w:rsidRDefault="00E042EB" w:rsidP="00E042EB">
            <w:pPr>
              <w:spacing w:after="0" w:line="240" w:lineRule="auto"/>
              <w:jc w:val="both"/>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kern w:val="0"/>
                <w:lang w:val="lt-LT"/>
                <w14:ligatures w14:val="none"/>
              </w:rPr>
              <w:t>Tiekėjas Paslaugas įsipareigoja teikti 36 (trisdešimt šešis) mėnesius nuo Sutarties įsigaliojimo dienos pagal Techninėje specifikacijoje nustatytus reikalavimus. Atskirų Paslaugų teikimo terminai ir periodiškumai nurodyti Techninėje specifikacijoje.</w:t>
            </w:r>
          </w:p>
        </w:tc>
      </w:tr>
      <w:tr w:rsidR="00E042EB" w:rsidRPr="00E042EB" w14:paraId="0F67BF5C" w14:textId="77777777" w:rsidTr="00D71B7C">
        <w:trPr>
          <w:trHeight w:val="300"/>
        </w:trPr>
        <w:tc>
          <w:tcPr>
            <w:tcW w:w="3094" w:type="dxa"/>
            <w:gridSpan w:val="2"/>
          </w:tcPr>
          <w:p w14:paraId="4E6E5CF6"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4.2. Paslaugų / jų dalies / etapo / periodo suteikimo termino pratęsimas</w:t>
            </w:r>
          </w:p>
        </w:tc>
        <w:tc>
          <w:tcPr>
            <w:tcW w:w="6441" w:type="dxa"/>
            <w:gridSpan w:val="2"/>
          </w:tcPr>
          <w:p w14:paraId="7AF1200E" w14:textId="77777777" w:rsidR="00E042EB" w:rsidRPr="00E042EB" w:rsidRDefault="00E042EB" w:rsidP="00E042EB">
            <w:pPr>
              <w:spacing w:after="0" w:line="240" w:lineRule="auto"/>
              <w:jc w:val="both"/>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lang w:val="lt-LT"/>
                <w14:ligatures w14:val="none"/>
              </w:rPr>
              <w:t xml:space="preserve">Netaikoma </w:t>
            </w:r>
          </w:p>
        </w:tc>
      </w:tr>
      <w:tr w:rsidR="00E042EB" w:rsidRPr="00EE61CE" w14:paraId="67190A78" w14:textId="77777777" w:rsidTr="00D71B7C">
        <w:trPr>
          <w:trHeight w:val="300"/>
        </w:trPr>
        <w:tc>
          <w:tcPr>
            <w:tcW w:w="3094" w:type="dxa"/>
            <w:gridSpan w:val="2"/>
          </w:tcPr>
          <w:p w14:paraId="1A24F315"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4.3. Užsakymų teikimo tvarka</w:t>
            </w:r>
          </w:p>
        </w:tc>
        <w:tc>
          <w:tcPr>
            <w:tcW w:w="6441" w:type="dxa"/>
            <w:gridSpan w:val="2"/>
          </w:tcPr>
          <w:p w14:paraId="168E2B1F" w14:textId="77777777" w:rsidR="00E042EB" w:rsidRPr="00E042EB" w:rsidRDefault="00E042EB" w:rsidP="00E042EB">
            <w:pPr>
              <w:spacing w:after="0" w:line="240" w:lineRule="auto"/>
              <w:jc w:val="both"/>
              <w:rPr>
                <w:rFonts w:ascii="Times New Roman" w:eastAsia="Times New Roman" w:hAnsi="Times New Roman" w:cs="Times New Roman"/>
                <w:kern w:val="0"/>
                <w:highlight w:val="yellow"/>
                <w:lang w:val="lt-LT"/>
                <w14:ligatures w14:val="none"/>
              </w:rPr>
            </w:pPr>
            <w:r w:rsidRPr="00E042EB">
              <w:rPr>
                <w:rFonts w:ascii="Times New Roman" w:eastAsia="Times New Roman" w:hAnsi="Times New Roman" w:cs="Times New Roman"/>
                <w:kern w:val="0"/>
                <w:lang w:val="lt-LT"/>
                <w14:ligatures w14:val="none"/>
              </w:rPr>
              <w:t>Užsakymai teikiami Tiekėjo nurodytu elektroniniu paštu ir laikomi gautais nedelsiant nuo Užsakymo pateikimo.</w:t>
            </w:r>
          </w:p>
        </w:tc>
      </w:tr>
      <w:tr w:rsidR="00E042EB" w:rsidRPr="00E042EB" w14:paraId="20830CFC" w14:textId="77777777" w:rsidTr="00D71B7C">
        <w:trPr>
          <w:trHeight w:val="880"/>
        </w:trPr>
        <w:tc>
          <w:tcPr>
            <w:tcW w:w="3094" w:type="dxa"/>
            <w:gridSpan w:val="2"/>
            <w:tcBorders>
              <w:top w:val="single" w:sz="4" w:space="0" w:color="auto"/>
              <w:left w:val="single" w:sz="4" w:space="0" w:color="auto"/>
              <w:bottom w:val="single" w:sz="4" w:space="0" w:color="auto"/>
              <w:right w:val="single" w:sz="4" w:space="0" w:color="auto"/>
            </w:tcBorders>
          </w:tcPr>
          <w:p w14:paraId="46B37F00"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F1C01EE"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tc>
      </w:tr>
      <w:tr w:rsidR="00E042EB" w:rsidRPr="00EE61CE" w14:paraId="7AD75216" w14:textId="77777777" w:rsidTr="00D71B7C">
        <w:trPr>
          <w:trHeight w:val="300"/>
        </w:trPr>
        <w:tc>
          <w:tcPr>
            <w:tcW w:w="3094" w:type="dxa"/>
            <w:gridSpan w:val="2"/>
          </w:tcPr>
          <w:p w14:paraId="5E95ED65"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4.5. Pateikiami dokumentai</w:t>
            </w:r>
          </w:p>
        </w:tc>
        <w:tc>
          <w:tcPr>
            <w:tcW w:w="6441" w:type="dxa"/>
            <w:gridSpan w:val="2"/>
          </w:tcPr>
          <w:p w14:paraId="38C13154" w14:textId="77777777" w:rsidR="00E042EB" w:rsidRPr="00E042EB" w:rsidRDefault="00E042EB" w:rsidP="00E042EB">
            <w:pPr>
              <w:spacing w:after="0" w:line="240" w:lineRule="auto"/>
              <w:jc w:val="both"/>
              <w:rPr>
                <w:rFonts w:ascii="Times New Roman" w:eastAsia="Times New Roman" w:hAnsi="Times New Roman" w:cs="Times New Roman"/>
                <w:color w:val="000000" w:themeColor="text1"/>
                <w:lang w:val="lt-LT"/>
                <w14:ligatures w14:val="none"/>
              </w:rPr>
            </w:pPr>
            <w:r w:rsidRPr="00E042EB">
              <w:rPr>
                <w:rFonts w:ascii="Times New Roman" w:eastAsia="Times New Roman" w:hAnsi="Times New Roman" w:cs="Times New Roman"/>
                <w:lang w:val="lt-LT"/>
                <w14:ligatures w14:val="none"/>
              </w:rPr>
              <w:t xml:space="preserve">Turi būti </w:t>
            </w:r>
            <w:r w:rsidRPr="00E042EB">
              <w:rPr>
                <w:rFonts w:ascii="Times New Roman" w:eastAsia="Times New Roman" w:hAnsi="Times New Roman" w:cs="Times New Roman"/>
                <w:color w:val="000000" w:themeColor="text1"/>
                <w:lang w:val="lt-LT"/>
                <w14:ligatures w14:val="none"/>
              </w:rPr>
              <w:t xml:space="preserve">pateikiami šie dokumentai: Paslaugų perdavimo-priėmimo aktas, Sąskaita </w:t>
            </w:r>
            <w:r w:rsidRPr="00E042EB">
              <w:rPr>
                <w:rFonts w:ascii="Times New Roman" w:eastAsia="Times New Roman" w:hAnsi="Times New Roman" w:cs="Times New Roman"/>
                <w:color w:val="000000" w:themeColor="text1"/>
                <w:kern w:val="0"/>
                <w:lang w:val="lt-LT"/>
                <w14:ligatures w14:val="none"/>
              </w:rPr>
              <w:t>ir Techninėje specifikacijoje reikalaujami pateikti dokumentai nustatytais formatais</w:t>
            </w:r>
            <w:r w:rsidRPr="00E042EB">
              <w:rPr>
                <w:rFonts w:ascii="Times New Roman" w:eastAsia="Times New Roman" w:hAnsi="Times New Roman" w:cs="Times New Roman"/>
                <w:color w:val="000000" w:themeColor="text1"/>
                <w:lang w:val="lt-LT"/>
                <w14:ligatures w14:val="none"/>
              </w:rPr>
              <w:t xml:space="preserve">. </w:t>
            </w:r>
          </w:p>
          <w:p w14:paraId="668E4419" w14:textId="77777777" w:rsidR="00E042EB" w:rsidRPr="00E042EB" w:rsidRDefault="00E042EB" w:rsidP="00E042EB">
            <w:pPr>
              <w:spacing w:after="0" w:line="240" w:lineRule="auto"/>
              <w:jc w:val="both"/>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lang w:val="lt-LT"/>
                <w14:ligatures w14:val="none"/>
              </w:rPr>
              <w:t>Tiekėjui nepateikus nurodytų dokumentų, laikoma, kad Paslaugos neatitinka Sutartyje nustatytų reikalavimų.</w:t>
            </w:r>
          </w:p>
        </w:tc>
      </w:tr>
      <w:tr w:rsidR="00E042EB" w:rsidRPr="00EE61CE" w14:paraId="75B8B8B3" w14:textId="77777777" w:rsidTr="00D71B7C">
        <w:trPr>
          <w:trHeight w:val="300"/>
        </w:trPr>
        <w:tc>
          <w:tcPr>
            <w:tcW w:w="9535" w:type="dxa"/>
            <w:gridSpan w:val="4"/>
          </w:tcPr>
          <w:p w14:paraId="3175227C"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5. SUTARTIES KAINA IR ATSISKAITYMO TVARKA</w:t>
            </w:r>
          </w:p>
        </w:tc>
      </w:tr>
      <w:tr w:rsidR="00E042EB" w:rsidRPr="00E042EB" w14:paraId="6E7593FA" w14:textId="77777777" w:rsidTr="00D71B7C">
        <w:trPr>
          <w:trHeight w:val="300"/>
        </w:trPr>
        <w:tc>
          <w:tcPr>
            <w:tcW w:w="3094" w:type="dxa"/>
            <w:gridSpan w:val="2"/>
          </w:tcPr>
          <w:p w14:paraId="4A929A12"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5.1. Sutarčiai taikomas kainos apskaičiavimo būdas</w:t>
            </w:r>
          </w:p>
        </w:tc>
        <w:tc>
          <w:tcPr>
            <w:tcW w:w="6441" w:type="dxa"/>
            <w:gridSpan w:val="2"/>
          </w:tcPr>
          <w:p w14:paraId="752D85DE" w14:textId="77777777" w:rsidR="00E042EB" w:rsidRPr="00E042EB" w:rsidRDefault="00E042EB" w:rsidP="00E042EB">
            <w:pPr>
              <w:spacing w:after="0" w:line="240" w:lineRule="auto"/>
              <w:rPr>
                <w:rFonts w:ascii="Times New Roman" w:eastAsia="Times New Roman" w:hAnsi="Times New Roman" w:cs="Times New Roman"/>
                <w:color w:val="4472C4"/>
                <w:lang w:val="lt-LT"/>
                <w14:ligatures w14:val="none"/>
              </w:rPr>
            </w:pPr>
            <w:r w:rsidRPr="00E042EB">
              <w:rPr>
                <w:rFonts w:ascii="Times New Roman" w:eastAsia="Times New Roman" w:hAnsi="Times New Roman" w:cs="Times New Roman"/>
                <w:lang w:val="lt-LT"/>
                <w14:ligatures w14:val="none"/>
              </w:rPr>
              <w:t>Fiksuoto įkainio kainodara</w:t>
            </w:r>
          </w:p>
        </w:tc>
      </w:tr>
      <w:tr w:rsidR="00E042EB" w:rsidRPr="00EE61CE" w14:paraId="239F5CB8" w14:textId="77777777" w:rsidTr="00D71B7C">
        <w:trPr>
          <w:trHeight w:val="300"/>
        </w:trPr>
        <w:tc>
          <w:tcPr>
            <w:tcW w:w="3094" w:type="dxa"/>
            <w:gridSpan w:val="2"/>
          </w:tcPr>
          <w:p w14:paraId="2FBAC140"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5.2. Pradinės Sutarties vertė ir Sutarties kaina, kai taikoma fiksuoto įkainio kainodara</w:t>
            </w:r>
          </w:p>
        </w:tc>
        <w:tc>
          <w:tcPr>
            <w:tcW w:w="6441" w:type="dxa"/>
            <w:gridSpan w:val="2"/>
          </w:tcPr>
          <w:p w14:paraId="2A948F97" w14:textId="74625296" w:rsidR="00E042EB" w:rsidRPr="00E042EB" w:rsidRDefault="00E042EB" w:rsidP="00E042EB">
            <w:pPr>
              <w:spacing w:after="0" w:line="240" w:lineRule="auto"/>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lang w:val="lt-LT"/>
                <w14:ligatures w14:val="none"/>
              </w:rPr>
              <w:t xml:space="preserve">Pradinės Sutarties vertė yra </w:t>
            </w:r>
            <w:r w:rsidR="0045188E" w:rsidRPr="0045188E">
              <w:rPr>
                <w:rFonts w:ascii="Times New Roman" w:eastAsia="Times New Roman" w:hAnsi="Times New Roman" w:cs="Times New Roman"/>
                <w:lang w:val="lt-LT"/>
                <w14:ligatures w14:val="none"/>
              </w:rPr>
              <w:t>49 586,78 </w:t>
            </w:r>
            <w:r w:rsidRPr="00E042EB">
              <w:rPr>
                <w:rFonts w:ascii="Times New Roman" w:eastAsia="Times New Roman" w:hAnsi="Times New Roman" w:cs="Times New Roman"/>
                <w:lang w:val="lt-LT"/>
                <w14:ligatures w14:val="none"/>
              </w:rPr>
              <w:t>Eur (</w:t>
            </w:r>
            <w:r w:rsidR="0045188E">
              <w:rPr>
                <w:rFonts w:ascii="Times New Roman" w:eastAsia="Times New Roman" w:hAnsi="Times New Roman" w:cs="Times New Roman"/>
                <w:lang w:val="lt-LT"/>
                <w14:ligatures w14:val="none"/>
              </w:rPr>
              <w:t>keturiasdešimt devyni</w:t>
            </w:r>
            <w:r w:rsidRPr="00E042EB">
              <w:rPr>
                <w:rFonts w:ascii="Times New Roman" w:eastAsia="Times New Roman" w:hAnsi="Times New Roman" w:cs="Times New Roman"/>
                <w:lang w:val="lt-LT"/>
                <w14:ligatures w14:val="none"/>
              </w:rPr>
              <w:t xml:space="preserve"> tūkstančiai penki šimtai </w:t>
            </w:r>
            <w:r w:rsidR="0045188E">
              <w:rPr>
                <w:rFonts w:ascii="Times New Roman" w:eastAsia="Times New Roman" w:hAnsi="Times New Roman" w:cs="Times New Roman"/>
                <w:lang w:val="lt-LT"/>
                <w14:ligatures w14:val="none"/>
              </w:rPr>
              <w:t>aštuoni</w:t>
            </w:r>
            <w:r w:rsidRPr="00E042EB">
              <w:rPr>
                <w:rFonts w:ascii="Times New Roman" w:eastAsia="Times New Roman" w:hAnsi="Times New Roman" w:cs="Times New Roman"/>
                <w:lang w:val="lt-LT"/>
                <w14:ligatures w14:val="none"/>
              </w:rPr>
              <w:t xml:space="preserve">asdešimt </w:t>
            </w:r>
            <w:r w:rsidR="0045188E">
              <w:rPr>
                <w:rFonts w:ascii="Times New Roman" w:eastAsia="Times New Roman" w:hAnsi="Times New Roman" w:cs="Times New Roman"/>
                <w:lang w:val="lt-LT"/>
                <w14:ligatures w14:val="none"/>
              </w:rPr>
              <w:t>šeši</w:t>
            </w:r>
            <w:r w:rsidRPr="00E042EB">
              <w:rPr>
                <w:rFonts w:ascii="Times New Roman" w:eastAsia="Times New Roman" w:hAnsi="Times New Roman" w:cs="Times New Roman"/>
                <w:lang w:val="lt-LT"/>
                <w14:ligatures w14:val="none"/>
              </w:rPr>
              <w:t xml:space="preserve"> eurai, </w:t>
            </w:r>
            <w:r w:rsidR="0045188E">
              <w:rPr>
                <w:rFonts w:ascii="Times New Roman" w:eastAsia="Times New Roman" w:hAnsi="Times New Roman" w:cs="Times New Roman"/>
                <w:lang w:val="lt-LT"/>
                <w14:ligatures w14:val="none"/>
              </w:rPr>
              <w:t>78</w:t>
            </w:r>
            <w:r w:rsidRPr="00E042EB">
              <w:rPr>
                <w:rFonts w:ascii="Times New Roman" w:eastAsia="Times New Roman" w:hAnsi="Times New Roman" w:cs="Times New Roman"/>
                <w:lang w:val="lt-LT"/>
                <w14:ligatures w14:val="none"/>
              </w:rPr>
              <w:t xml:space="preserve"> c</w:t>
            </w:r>
            <w:r w:rsidR="0045188E">
              <w:rPr>
                <w:rFonts w:ascii="Times New Roman" w:eastAsia="Times New Roman" w:hAnsi="Times New Roman" w:cs="Times New Roman"/>
                <w:lang w:val="lt-LT"/>
                <w14:ligatures w14:val="none"/>
              </w:rPr>
              <w:t>en</w:t>
            </w:r>
            <w:r w:rsidRPr="00E042EB">
              <w:rPr>
                <w:rFonts w:ascii="Times New Roman" w:eastAsia="Times New Roman" w:hAnsi="Times New Roman" w:cs="Times New Roman"/>
                <w:lang w:val="lt-LT"/>
                <w14:ligatures w14:val="none"/>
              </w:rPr>
              <w:t>t</w:t>
            </w:r>
            <w:r w:rsidR="0045188E">
              <w:rPr>
                <w:rFonts w:ascii="Times New Roman" w:eastAsia="Times New Roman" w:hAnsi="Times New Roman" w:cs="Times New Roman"/>
                <w:lang w:val="lt-LT"/>
                <w14:ligatures w14:val="none"/>
              </w:rPr>
              <w:t>ai</w:t>
            </w:r>
            <w:r w:rsidRPr="00E042EB">
              <w:rPr>
                <w:rFonts w:ascii="Times New Roman" w:eastAsia="Times New Roman" w:hAnsi="Times New Roman" w:cs="Times New Roman"/>
                <w:lang w:val="lt-LT"/>
                <w14:ligatures w14:val="none"/>
              </w:rPr>
              <w:t>) be PVM.</w:t>
            </w:r>
          </w:p>
          <w:p w14:paraId="20555771" w14:textId="486D8193" w:rsidR="00E042EB" w:rsidRPr="00E042EB" w:rsidRDefault="00E042EB" w:rsidP="00E042EB">
            <w:pPr>
              <w:spacing w:after="0" w:line="240" w:lineRule="auto"/>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lang w:val="lt-LT"/>
                <w14:ligatures w14:val="none"/>
              </w:rPr>
              <w:t xml:space="preserve">PVM sudaro </w:t>
            </w:r>
            <w:r w:rsidR="0045188E">
              <w:rPr>
                <w:rFonts w:ascii="Times New Roman" w:eastAsia="Times New Roman" w:hAnsi="Times New Roman" w:cs="Times New Roman"/>
                <w:lang w:val="lt-LT"/>
                <w14:ligatures w14:val="none"/>
              </w:rPr>
              <w:t>10 413,22</w:t>
            </w:r>
            <w:r w:rsidRPr="00E042EB">
              <w:rPr>
                <w:rFonts w:ascii="Times New Roman" w:eastAsia="Times New Roman" w:hAnsi="Times New Roman" w:cs="Times New Roman"/>
                <w:lang w:val="lt-LT"/>
                <w14:ligatures w14:val="none"/>
              </w:rPr>
              <w:t xml:space="preserve"> Eur (</w:t>
            </w:r>
            <w:r w:rsidR="0045188E">
              <w:rPr>
                <w:rFonts w:ascii="Times New Roman" w:eastAsia="Times New Roman" w:hAnsi="Times New Roman" w:cs="Times New Roman"/>
                <w:lang w:val="lt-LT"/>
                <w14:ligatures w14:val="none"/>
              </w:rPr>
              <w:t>dešimt</w:t>
            </w:r>
            <w:r w:rsidRPr="00E042EB">
              <w:rPr>
                <w:rFonts w:ascii="Times New Roman" w:eastAsia="Times New Roman" w:hAnsi="Times New Roman" w:cs="Times New Roman"/>
                <w:lang w:val="lt-LT"/>
                <w14:ligatures w14:val="none"/>
              </w:rPr>
              <w:t xml:space="preserve"> tūkstanči</w:t>
            </w:r>
            <w:r w:rsidR="0045188E">
              <w:rPr>
                <w:rFonts w:ascii="Times New Roman" w:eastAsia="Times New Roman" w:hAnsi="Times New Roman" w:cs="Times New Roman"/>
                <w:lang w:val="lt-LT"/>
                <w14:ligatures w14:val="none"/>
              </w:rPr>
              <w:t>ų keturi</w:t>
            </w:r>
            <w:r w:rsidRPr="00E042EB">
              <w:rPr>
                <w:rFonts w:ascii="Times New Roman" w:eastAsia="Times New Roman" w:hAnsi="Times New Roman" w:cs="Times New Roman"/>
                <w:lang w:val="lt-LT"/>
                <w14:ligatures w14:val="none"/>
              </w:rPr>
              <w:t xml:space="preserve"> šimta</w:t>
            </w:r>
            <w:r w:rsidR="0045188E">
              <w:rPr>
                <w:rFonts w:ascii="Times New Roman" w:eastAsia="Times New Roman" w:hAnsi="Times New Roman" w:cs="Times New Roman"/>
                <w:lang w:val="lt-LT"/>
                <w14:ligatures w14:val="none"/>
              </w:rPr>
              <w:t>i</w:t>
            </w:r>
            <w:r w:rsidRPr="00E042EB">
              <w:rPr>
                <w:rFonts w:ascii="Times New Roman" w:eastAsia="Times New Roman" w:hAnsi="Times New Roman" w:cs="Times New Roman"/>
                <w:lang w:val="lt-LT"/>
                <w14:ligatures w14:val="none"/>
              </w:rPr>
              <w:t xml:space="preserve"> </w:t>
            </w:r>
            <w:r w:rsidR="0045188E">
              <w:rPr>
                <w:rFonts w:ascii="Times New Roman" w:eastAsia="Times New Roman" w:hAnsi="Times New Roman" w:cs="Times New Roman"/>
                <w:lang w:val="lt-LT"/>
                <w14:ligatures w14:val="none"/>
              </w:rPr>
              <w:t>trylika</w:t>
            </w:r>
            <w:r w:rsidRPr="00E042EB">
              <w:rPr>
                <w:rFonts w:ascii="Times New Roman" w:eastAsia="Times New Roman" w:hAnsi="Times New Roman" w:cs="Times New Roman"/>
                <w:lang w:val="lt-LT"/>
                <w14:ligatures w14:val="none"/>
              </w:rPr>
              <w:t xml:space="preserve"> eur</w:t>
            </w:r>
            <w:r w:rsidR="0045188E">
              <w:rPr>
                <w:rFonts w:ascii="Times New Roman" w:eastAsia="Times New Roman" w:hAnsi="Times New Roman" w:cs="Times New Roman"/>
                <w:lang w:val="lt-LT"/>
                <w14:ligatures w14:val="none"/>
              </w:rPr>
              <w:t>ų</w:t>
            </w:r>
            <w:r w:rsidRPr="00E042EB">
              <w:rPr>
                <w:rFonts w:ascii="Times New Roman" w:eastAsia="Times New Roman" w:hAnsi="Times New Roman" w:cs="Times New Roman"/>
                <w:lang w:val="lt-LT"/>
                <w14:ligatures w14:val="none"/>
              </w:rPr>
              <w:t xml:space="preserve"> </w:t>
            </w:r>
            <w:r w:rsidR="0045188E">
              <w:rPr>
                <w:rFonts w:ascii="Times New Roman" w:eastAsia="Times New Roman" w:hAnsi="Times New Roman" w:cs="Times New Roman"/>
                <w:lang w:val="lt-LT"/>
                <w14:ligatures w14:val="none"/>
              </w:rPr>
              <w:t>22</w:t>
            </w:r>
            <w:r w:rsidRPr="00E042EB">
              <w:rPr>
                <w:rFonts w:ascii="Times New Roman" w:eastAsia="Times New Roman" w:hAnsi="Times New Roman" w:cs="Times New Roman"/>
                <w:lang w:val="lt-LT"/>
                <w14:ligatures w14:val="none"/>
              </w:rPr>
              <w:t xml:space="preserve"> c</w:t>
            </w:r>
            <w:r w:rsidR="0045188E">
              <w:rPr>
                <w:rFonts w:ascii="Times New Roman" w:eastAsia="Times New Roman" w:hAnsi="Times New Roman" w:cs="Times New Roman"/>
                <w:lang w:val="lt-LT"/>
                <w14:ligatures w14:val="none"/>
              </w:rPr>
              <w:t>en</w:t>
            </w:r>
            <w:r w:rsidRPr="00E042EB">
              <w:rPr>
                <w:rFonts w:ascii="Times New Roman" w:eastAsia="Times New Roman" w:hAnsi="Times New Roman" w:cs="Times New Roman"/>
                <w:lang w:val="lt-LT"/>
                <w14:ligatures w14:val="none"/>
              </w:rPr>
              <w:t>t</w:t>
            </w:r>
            <w:r w:rsidR="0045188E">
              <w:rPr>
                <w:rFonts w:ascii="Times New Roman" w:eastAsia="Times New Roman" w:hAnsi="Times New Roman" w:cs="Times New Roman"/>
                <w:lang w:val="lt-LT"/>
                <w14:ligatures w14:val="none"/>
              </w:rPr>
              <w:t>ai</w:t>
            </w:r>
            <w:r w:rsidRPr="00E042EB">
              <w:rPr>
                <w:rFonts w:ascii="Times New Roman" w:eastAsia="Times New Roman" w:hAnsi="Times New Roman" w:cs="Times New Roman"/>
                <w:lang w:val="lt-LT"/>
                <w14:ligatures w14:val="none"/>
              </w:rPr>
              <w:t>).</w:t>
            </w:r>
          </w:p>
          <w:p w14:paraId="05085DC0" w14:textId="28682A68" w:rsidR="00E042EB" w:rsidRPr="00E042EB" w:rsidRDefault="00E042EB" w:rsidP="00E042EB">
            <w:pPr>
              <w:spacing w:after="0" w:line="240" w:lineRule="auto"/>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lang w:val="lt-LT"/>
                <w14:ligatures w14:val="none"/>
              </w:rPr>
              <w:t xml:space="preserve">Sutarties kaina yra </w:t>
            </w:r>
            <w:r w:rsidR="00C75709">
              <w:rPr>
                <w:rFonts w:ascii="Times New Roman" w:eastAsia="Times New Roman" w:hAnsi="Times New Roman" w:cs="Times New Roman"/>
                <w:lang w:val="lt-LT"/>
                <w14:ligatures w14:val="none"/>
              </w:rPr>
              <w:t>60 0</w:t>
            </w:r>
            <w:r w:rsidRPr="00E042EB">
              <w:rPr>
                <w:rFonts w:ascii="Times New Roman" w:eastAsia="Times New Roman" w:hAnsi="Times New Roman" w:cs="Times New Roman"/>
                <w:lang w:val="lt-LT"/>
                <w14:ligatures w14:val="none"/>
              </w:rPr>
              <w:t>00,00 Eur (</w:t>
            </w:r>
            <w:r w:rsidR="0045188E">
              <w:rPr>
                <w:rFonts w:ascii="Times New Roman" w:eastAsia="Times New Roman" w:hAnsi="Times New Roman" w:cs="Times New Roman"/>
                <w:lang w:val="lt-LT"/>
                <w14:ligatures w14:val="none"/>
              </w:rPr>
              <w:t>šešiasdešimt</w:t>
            </w:r>
            <w:r w:rsidRPr="00E042EB">
              <w:rPr>
                <w:rFonts w:ascii="Times New Roman" w:eastAsia="Times New Roman" w:hAnsi="Times New Roman" w:cs="Times New Roman"/>
                <w:lang w:val="lt-LT"/>
                <w14:ligatures w14:val="none"/>
              </w:rPr>
              <w:t xml:space="preserve"> tūkstanči</w:t>
            </w:r>
            <w:r w:rsidR="0045188E">
              <w:rPr>
                <w:rFonts w:ascii="Times New Roman" w:eastAsia="Times New Roman" w:hAnsi="Times New Roman" w:cs="Times New Roman"/>
                <w:lang w:val="lt-LT"/>
                <w14:ligatures w14:val="none"/>
              </w:rPr>
              <w:t>ų</w:t>
            </w:r>
            <w:r w:rsidRPr="00E042EB">
              <w:rPr>
                <w:rFonts w:ascii="Times New Roman" w:eastAsia="Times New Roman" w:hAnsi="Times New Roman" w:cs="Times New Roman"/>
                <w:lang w:val="lt-LT"/>
                <w14:ligatures w14:val="none"/>
              </w:rPr>
              <w:t xml:space="preserve"> eur</w:t>
            </w:r>
            <w:r w:rsidR="0045188E">
              <w:rPr>
                <w:rFonts w:ascii="Times New Roman" w:eastAsia="Times New Roman" w:hAnsi="Times New Roman" w:cs="Times New Roman"/>
                <w:lang w:val="lt-LT"/>
                <w14:ligatures w14:val="none"/>
              </w:rPr>
              <w:t xml:space="preserve">ų </w:t>
            </w:r>
            <w:r w:rsidRPr="00E042EB">
              <w:rPr>
                <w:rFonts w:ascii="Times New Roman" w:eastAsia="Times New Roman" w:hAnsi="Times New Roman" w:cs="Times New Roman"/>
                <w:lang w:val="lt-LT"/>
                <w14:ligatures w14:val="none"/>
              </w:rPr>
              <w:t>00 c</w:t>
            </w:r>
            <w:r w:rsidR="0045188E">
              <w:rPr>
                <w:rFonts w:ascii="Times New Roman" w:eastAsia="Times New Roman" w:hAnsi="Times New Roman" w:cs="Times New Roman"/>
                <w:lang w:val="lt-LT"/>
                <w14:ligatures w14:val="none"/>
              </w:rPr>
              <w:t>en</w:t>
            </w:r>
            <w:r w:rsidRPr="00E042EB">
              <w:rPr>
                <w:rFonts w:ascii="Times New Roman" w:eastAsia="Times New Roman" w:hAnsi="Times New Roman" w:cs="Times New Roman"/>
                <w:lang w:val="lt-LT"/>
                <w14:ligatures w14:val="none"/>
              </w:rPr>
              <w:t>t</w:t>
            </w:r>
            <w:r w:rsidR="0045188E">
              <w:rPr>
                <w:rFonts w:ascii="Times New Roman" w:eastAsia="Times New Roman" w:hAnsi="Times New Roman" w:cs="Times New Roman"/>
                <w:lang w:val="lt-LT"/>
                <w14:ligatures w14:val="none"/>
              </w:rPr>
              <w:t>ai</w:t>
            </w:r>
            <w:r w:rsidRPr="00E042EB">
              <w:rPr>
                <w:rFonts w:ascii="Times New Roman" w:eastAsia="Times New Roman" w:hAnsi="Times New Roman" w:cs="Times New Roman"/>
                <w:lang w:val="lt-LT"/>
                <w14:ligatures w14:val="none"/>
              </w:rPr>
              <w:t>) su PVM.</w:t>
            </w:r>
          </w:p>
          <w:p w14:paraId="2D013E1B"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p w14:paraId="23B863DB" w14:textId="4B69E7FE" w:rsidR="00E042EB" w:rsidRPr="00E042EB" w:rsidRDefault="00E042EB" w:rsidP="00E042EB">
            <w:pPr>
              <w:spacing w:after="0" w:line="240" w:lineRule="auto"/>
              <w:rPr>
                <w:rFonts w:ascii="Times New Roman" w:eastAsia="Times New Roman" w:hAnsi="Times New Roman" w:cs="Times New Roman"/>
                <w:color w:val="000000"/>
                <w:lang w:val="lt-LT"/>
                <w14:ligatures w14:val="none"/>
              </w:rPr>
            </w:pPr>
            <w:r w:rsidRPr="00E042EB">
              <w:rPr>
                <w:rFonts w:ascii="Times New Roman" w:eastAsia="Times New Roman" w:hAnsi="Times New Roman" w:cs="Times New Roman"/>
                <w:color w:val="000000"/>
                <w:lang w:val="lt-LT"/>
                <w14:ligatures w14:val="none"/>
              </w:rPr>
              <w:t xml:space="preserve">Šioje Sutartyje Pradinės Sutarties vertė yra lygi </w:t>
            </w:r>
            <w:r w:rsidRPr="00E042EB">
              <w:rPr>
                <w:rFonts w:ascii="Times New Roman" w:eastAsia="Times New Roman" w:hAnsi="Times New Roman" w:cs="Times New Roman"/>
                <w:b/>
                <w:color w:val="000000"/>
                <w:lang w:val="lt-LT"/>
                <w14:ligatures w14:val="none"/>
              </w:rPr>
              <w:t xml:space="preserve">maksimaliai pirkimui skirtai lėšų sumai be PVM </w:t>
            </w:r>
            <w:r w:rsidRPr="00E042EB">
              <w:rPr>
                <w:rFonts w:ascii="Times New Roman" w:eastAsia="Times New Roman" w:hAnsi="Times New Roman" w:cs="Times New Roman"/>
                <w:color w:val="000000"/>
                <w:lang w:val="lt-LT"/>
                <w14:ligatures w14:val="none"/>
              </w:rPr>
              <w:t xml:space="preserve">pirkimo dokumentuose ir Sutartyje nurodytų </w:t>
            </w:r>
            <w:r w:rsidRPr="00E042EB">
              <w:rPr>
                <w:rFonts w:ascii="Times New Roman" w:eastAsia="Times New Roman" w:hAnsi="Times New Roman" w:cs="Times New Roman"/>
                <w:color w:val="000000"/>
                <w:kern w:val="0"/>
                <w:lang w:val="lt-LT"/>
                <w14:ligatures w14:val="none"/>
              </w:rPr>
              <w:t xml:space="preserve">Paslaugų </w:t>
            </w:r>
            <w:r w:rsidRPr="00E042EB">
              <w:rPr>
                <w:rFonts w:ascii="Times New Roman" w:eastAsia="Times New Roman" w:hAnsi="Times New Roman" w:cs="Times New Roman"/>
                <w:color w:val="000000"/>
                <w:lang w:val="lt-LT"/>
                <w14:ligatures w14:val="none"/>
              </w:rPr>
              <w:t>įsigijimui Tiekėjo pasiūlyme nurodytais įkainiais be PVM.</w:t>
            </w:r>
            <w:r w:rsidRPr="00E042EB">
              <w:rPr>
                <w:rFonts w:ascii="Times New Roman" w:eastAsia="Times New Roman" w:hAnsi="Times New Roman" w:cs="Times New Roman"/>
                <w:color w:val="2B579A"/>
                <w:lang w:val="lt-LT"/>
                <w14:ligatures w14:val="none"/>
              </w:rPr>
              <w:t xml:space="preserve"> </w:t>
            </w:r>
            <w:r w:rsidRPr="00E042EB">
              <w:rPr>
                <w:rFonts w:ascii="Times New Roman" w:eastAsia="Times New Roman" w:hAnsi="Times New Roman" w:cs="Times New Roman"/>
                <w:color w:val="000000"/>
                <w:lang w:val="lt-LT"/>
                <w14:ligatures w14:val="none"/>
              </w:rPr>
              <w:t xml:space="preserve">Pirkėjas perka </w:t>
            </w:r>
            <w:r w:rsidRPr="00E042EB">
              <w:rPr>
                <w:rFonts w:ascii="Times New Roman" w:eastAsia="Times New Roman" w:hAnsi="Times New Roman" w:cs="Times New Roman"/>
                <w:color w:val="000000"/>
                <w:kern w:val="0"/>
                <w:lang w:val="lt-LT"/>
                <w14:ligatures w14:val="none"/>
              </w:rPr>
              <w:t>Paslaugas</w:t>
            </w:r>
            <w:r w:rsidRPr="00E042EB">
              <w:rPr>
                <w:rFonts w:ascii="Times New Roman" w:eastAsia="Times New Roman" w:hAnsi="Times New Roman" w:cs="Times New Roman"/>
                <w:color w:val="000000"/>
                <w:lang w:val="lt-LT"/>
                <w14:ligatures w14:val="none"/>
              </w:rPr>
              <w:t xml:space="preserve"> pagal poreikį Sutartyje arba jos priede Nr.</w:t>
            </w:r>
            <w:r w:rsidRPr="00E042EB">
              <w:rPr>
                <w:rFonts w:ascii="Times New Roman" w:eastAsia="Times New Roman" w:hAnsi="Times New Roman" w:cs="Times New Roman"/>
                <w:lang w:val="lt-LT"/>
                <w14:ligatures w14:val="none"/>
              </w:rPr>
              <w:t xml:space="preserve"> 1 </w:t>
            </w:r>
            <w:r w:rsidRPr="00E042EB">
              <w:rPr>
                <w:rFonts w:ascii="Times New Roman" w:eastAsia="Times New Roman" w:hAnsi="Times New Roman" w:cs="Times New Roman"/>
                <w:color w:val="000000"/>
                <w:lang w:val="lt-LT"/>
                <w14:ligatures w14:val="none"/>
              </w:rPr>
              <w:t xml:space="preserve">nurodytais įkainiais, neviršijant Sutarties kainos. Sutartyje arba jos priede Nr. </w:t>
            </w:r>
            <w:r w:rsidRPr="00E042EB">
              <w:rPr>
                <w:rFonts w:ascii="Times New Roman" w:eastAsia="Times New Roman" w:hAnsi="Times New Roman" w:cs="Times New Roman"/>
                <w:lang w:val="lt-LT"/>
                <w14:ligatures w14:val="none"/>
              </w:rPr>
              <w:t xml:space="preserve">1 </w:t>
            </w:r>
            <w:r w:rsidRPr="00E042EB">
              <w:rPr>
                <w:rFonts w:ascii="Times New Roman" w:eastAsia="Times New Roman" w:hAnsi="Times New Roman" w:cs="Times New Roman"/>
                <w:color w:val="000000"/>
                <w:lang w:val="lt-LT"/>
                <w14:ligatures w14:val="none"/>
              </w:rPr>
              <w:t xml:space="preserve">atskirose eilutėse nurodytas </w:t>
            </w:r>
            <w:r w:rsidRPr="00E042EB">
              <w:rPr>
                <w:rFonts w:ascii="Times New Roman" w:eastAsia="Times New Roman" w:hAnsi="Times New Roman" w:cs="Times New Roman"/>
                <w:color w:val="000000"/>
                <w:kern w:val="0"/>
                <w:lang w:val="lt-LT"/>
                <w14:ligatures w14:val="none"/>
              </w:rPr>
              <w:t>Paslaugų</w:t>
            </w:r>
            <w:r w:rsidRPr="00E042EB">
              <w:rPr>
                <w:rFonts w:ascii="Times New Roman" w:eastAsia="Times New Roman" w:hAnsi="Times New Roman" w:cs="Times New Roman"/>
                <w:color w:val="000000"/>
                <w:lang w:val="lt-LT"/>
                <w14:ligatures w14:val="none"/>
              </w:rPr>
              <w:t xml:space="preserve"> kiekis gali būti keičiamas (didėti ar mažėti).</w:t>
            </w:r>
          </w:p>
          <w:p w14:paraId="73DB9E6C"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Pirkėjas neįsipareigoja išpirkti preliminaraus Paslaugų kiekio ar bet kokios jo dalies.</w:t>
            </w:r>
          </w:p>
          <w:p w14:paraId="47B270D4" w14:textId="7E17A000" w:rsidR="00E042EB" w:rsidRPr="00E042EB" w:rsidRDefault="00E042EB" w:rsidP="00E042EB">
            <w:pPr>
              <w:spacing w:after="0" w:line="240" w:lineRule="auto"/>
              <w:rPr>
                <w:rFonts w:ascii="Times New Roman" w:eastAsia="Times New Roman" w:hAnsi="Times New Roman" w:cs="Times New Roman"/>
                <w:color w:val="FF0000"/>
                <w:lang w:val="lt-LT"/>
                <w14:ligatures w14:val="none"/>
              </w:rPr>
            </w:pPr>
          </w:p>
        </w:tc>
      </w:tr>
      <w:tr w:rsidR="00E042EB" w:rsidRPr="004A3F1F" w14:paraId="5B812371" w14:textId="77777777" w:rsidTr="00D71B7C">
        <w:trPr>
          <w:trHeight w:val="300"/>
        </w:trPr>
        <w:tc>
          <w:tcPr>
            <w:tcW w:w="3094" w:type="dxa"/>
            <w:gridSpan w:val="2"/>
          </w:tcPr>
          <w:p w14:paraId="33B4C14E"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lastRenderedPageBreak/>
              <w:t xml:space="preserve">5.3. Sutarties kainos / įkainių perskaičiavimas taikant </w:t>
            </w:r>
            <w:r w:rsidRPr="00E042EB">
              <w:rPr>
                <w:rFonts w:ascii="Times New Roman" w:eastAsia="Times New Roman" w:hAnsi="Times New Roman" w:cs="Times New Roman"/>
                <w:b/>
                <w:u w:val="single"/>
                <w:lang w:val="lt-LT"/>
                <w14:ligatures w14:val="none"/>
              </w:rPr>
              <w:t>peržiūros</w:t>
            </w:r>
            <w:r w:rsidRPr="00E042EB">
              <w:rPr>
                <w:rFonts w:ascii="Times New Roman" w:eastAsia="Times New Roman" w:hAnsi="Times New Roman" w:cs="Times New Roman"/>
                <w:b/>
                <w:lang w:val="lt-LT"/>
                <w14:ligatures w14:val="none"/>
              </w:rPr>
              <w:t xml:space="preserve"> taisykles</w:t>
            </w:r>
          </w:p>
        </w:tc>
        <w:tc>
          <w:tcPr>
            <w:tcW w:w="6441" w:type="dxa"/>
            <w:gridSpan w:val="2"/>
          </w:tcPr>
          <w:p w14:paraId="3868AB99" w14:textId="77777777" w:rsidR="00E042EB" w:rsidRPr="00E042EB" w:rsidRDefault="00E042EB" w:rsidP="00E042EB">
            <w:pPr>
              <w:spacing w:after="0" w:line="240" w:lineRule="auto"/>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lang w:val="lt-LT"/>
                <w14:ligatures w14:val="none"/>
              </w:rPr>
              <w:t>Sutarties įkainiai bus perskaičiuojami:</w:t>
            </w:r>
          </w:p>
          <w:p w14:paraId="228BD364" w14:textId="4A611EF1" w:rsidR="00E042EB" w:rsidRPr="00E042EB" w:rsidRDefault="004A3F1F" w:rsidP="00E042EB">
            <w:pPr>
              <w:spacing w:after="0" w:line="240" w:lineRule="auto"/>
              <w:rPr>
                <w:rFonts w:ascii="Times New Roman" w:eastAsia="Times New Roman" w:hAnsi="Times New Roman" w:cs="Times New Roman"/>
                <w:color w:val="FF0000"/>
                <w:lang w:val="lt-LT"/>
                <w14:ligatures w14:val="none"/>
              </w:rPr>
            </w:pPr>
            <w:r>
              <w:rPr>
                <w:rFonts w:ascii="Times New Roman" w:eastAsia="Times New Roman" w:hAnsi="Times New Roman" w:cs="Times New Roman"/>
                <w:lang w:val="lt-LT"/>
                <w14:ligatures w14:val="none"/>
              </w:rPr>
              <w:t>5.3.</w:t>
            </w:r>
            <w:r w:rsidR="00E042EB" w:rsidRPr="00E042EB">
              <w:rPr>
                <w:rFonts w:ascii="Times New Roman" w:eastAsia="Times New Roman" w:hAnsi="Times New Roman" w:cs="Times New Roman"/>
                <w:lang w:val="lt-LT"/>
                <w14:ligatures w14:val="none"/>
              </w:rPr>
              <w:t>1. dėl PVM tarifo pasikeitimo;</w:t>
            </w:r>
          </w:p>
          <w:p w14:paraId="7A1BFE7C" w14:textId="0AA0BEED" w:rsidR="004A3F1F" w:rsidRPr="004A3F1F" w:rsidRDefault="004A3F1F" w:rsidP="004A3F1F">
            <w:pPr>
              <w:spacing w:after="0" w:line="240" w:lineRule="auto"/>
              <w:rPr>
                <w:rFonts w:ascii="Times New Roman" w:eastAsia="Times New Roman" w:hAnsi="Times New Roman" w:cs="Times New Roman"/>
                <w:lang w:val="lt-LT"/>
                <w14:ligatures w14:val="none"/>
              </w:rPr>
            </w:pPr>
            <w:r w:rsidRPr="004A3F1F">
              <w:rPr>
                <w:rFonts w:ascii="Times New Roman" w:hAnsi="Times New Roman" w:cs="Times New Roman"/>
              </w:rPr>
              <w:t>5.3.3. dėl kainų lygio pokyčio.</w:t>
            </w:r>
          </w:p>
          <w:p w14:paraId="69396FC1" w14:textId="64AC13C5" w:rsidR="004A3F1F" w:rsidRPr="004A3F1F" w:rsidRDefault="004A3F1F" w:rsidP="004A3F1F">
            <w:pPr>
              <w:spacing w:line="240" w:lineRule="auto"/>
              <w:rPr>
                <w:color w:val="FF0000"/>
                <w:lang w:val="lt-LT"/>
              </w:rPr>
            </w:pPr>
          </w:p>
        </w:tc>
      </w:tr>
      <w:tr w:rsidR="00E042EB" w:rsidRPr="00EE61CE" w14:paraId="5E39A18F" w14:textId="77777777" w:rsidTr="00D71B7C">
        <w:trPr>
          <w:trHeight w:val="300"/>
        </w:trPr>
        <w:tc>
          <w:tcPr>
            <w:tcW w:w="3094" w:type="dxa"/>
            <w:gridSpan w:val="2"/>
          </w:tcPr>
          <w:p w14:paraId="04398836"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5.3.1. Sutarties kainos / įkainių peržiūra dėl PVM tarifo pasikeitimo</w:t>
            </w:r>
          </w:p>
        </w:tc>
        <w:tc>
          <w:tcPr>
            <w:tcW w:w="6441" w:type="dxa"/>
            <w:gridSpan w:val="2"/>
          </w:tcPr>
          <w:p w14:paraId="76B56532" w14:textId="77777777" w:rsidR="004A3F1F" w:rsidRPr="004A3F1F" w:rsidRDefault="004A3F1F" w:rsidP="004A3F1F">
            <w:pPr>
              <w:spacing w:line="240" w:lineRule="auto"/>
              <w:rPr>
                <w:rFonts w:ascii="Times New Roman" w:hAnsi="Times New Roman" w:cs="Times New Roman"/>
                <w:lang w:val="lt-LT"/>
              </w:rPr>
            </w:pPr>
            <w:r w:rsidRPr="004A3F1F">
              <w:rPr>
                <w:rFonts w:ascii="Times New Roman" w:hAnsi="Times New Roman" w:cs="Times New Roman"/>
                <w:lang w:val="lt-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A0934C1" w14:textId="21FCF6F0" w:rsidR="00E042EB" w:rsidRPr="004A3F1F" w:rsidRDefault="004A3F1F" w:rsidP="004A3F1F">
            <w:pPr>
              <w:spacing w:after="0" w:line="240" w:lineRule="auto"/>
              <w:jc w:val="both"/>
              <w:rPr>
                <w:rFonts w:ascii="Times New Roman" w:eastAsia="Times New Roman" w:hAnsi="Times New Roman" w:cs="Times New Roman"/>
                <w:color w:val="FF0000"/>
                <w:lang w:val="pt-PT"/>
                <w14:ligatures w14:val="none"/>
              </w:rPr>
            </w:pPr>
            <w:r w:rsidRPr="004A3F1F">
              <w:rPr>
                <w:rFonts w:ascii="Times New Roman" w:hAnsi="Times New Roman" w:cs="Times New Roman"/>
                <w:lang w:val="pt-PT"/>
              </w:rPr>
              <w:t>Perskaičiuota (-i) Sutarties kaina / įkainiai įforminama (-i) Susitarimu ir turi būti taikoma (-i) nuo naujo PVM įvedimo datos (nepriklausomai nuo to, kada pasirašytas Susitarimas).</w:t>
            </w:r>
          </w:p>
        </w:tc>
      </w:tr>
      <w:tr w:rsidR="00E042EB" w:rsidRPr="00EE61CE" w14:paraId="72EB0192" w14:textId="77777777" w:rsidTr="00D71B7C">
        <w:trPr>
          <w:trHeight w:val="300"/>
        </w:trPr>
        <w:tc>
          <w:tcPr>
            <w:tcW w:w="3094" w:type="dxa"/>
            <w:gridSpan w:val="2"/>
          </w:tcPr>
          <w:p w14:paraId="63F7D5CC" w14:textId="77777777" w:rsidR="00E042EB" w:rsidRPr="00E042EB" w:rsidRDefault="00E042EB" w:rsidP="00E042EB">
            <w:pPr>
              <w:spacing w:after="0" w:line="240" w:lineRule="auto"/>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b/>
                <w:bCs/>
                <w:lang w:val="lt-LT"/>
                <w14:ligatures w14:val="none"/>
              </w:rPr>
              <w:t>5.3.2.</w:t>
            </w:r>
            <w:r w:rsidRPr="00E042EB">
              <w:rPr>
                <w:rFonts w:ascii="Times New Roman" w:eastAsia="Times New Roman" w:hAnsi="Times New Roman" w:cs="Times New Roman"/>
                <w:lang w:val="lt-LT"/>
                <w14:ligatures w14:val="none"/>
              </w:rPr>
              <w:t xml:space="preserve"> </w:t>
            </w:r>
            <w:r w:rsidRPr="00E042EB">
              <w:rPr>
                <w:rFonts w:ascii="Times New Roman" w:eastAsia="Times New Roman" w:hAnsi="Times New Roman" w:cs="Times New Roman"/>
                <w:b/>
                <w:bCs/>
                <w:lang w:val="lt-LT"/>
                <w14:ligatures w14:val="none"/>
              </w:rPr>
              <w:t>Sutarties kainos / įkainių peržiūra dėl kitų mokesčių, lemiančių Paslaugų kainos / įkainių pokytį, pasikeitimo</w:t>
            </w:r>
          </w:p>
        </w:tc>
        <w:tc>
          <w:tcPr>
            <w:tcW w:w="6441" w:type="dxa"/>
            <w:gridSpan w:val="2"/>
          </w:tcPr>
          <w:p w14:paraId="6BDA75D2" w14:textId="37BF66F5" w:rsidR="00EE61CE" w:rsidRPr="00E042EB" w:rsidRDefault="00EE61CE" w:rsidP="00EE61CE">
            <w:pPr>
              <w:spacing w:after="0" w:line="240" w:lineRule="auto"/>
              <w:jc w:val="both"/>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kern w:val="0"/>
                <w:lang w:val="lt-LT"/>
                <w14:ligatures w14:val="none"/>
              </w:rPr>
              <w:t>5.3.</w:t>
            </w:r>
            <w:r>
              <w:rPr>
                <w:rFonts w:ascii="Times New Roman" w:eastAsia="Times New Roman" w:hAnsi="Times New Roman" w:cs="Times New Roman"/>
                <w:kern w:val="0"/>
                <w:lang w:val="lt-LT"/>
                <w14:ligatures w14:val="none"/>
              </w:rPr>
              <w:t>2</w:t>
            </w:r>
            <w:r w:rsidRPr="00E042EB">
              <w:rPr>
                <w:rFonts w:ascii="Times New Roman" w:eastAsia="Times New Roman" w:hAnsi="Times New Roman" w:cs="Times New Roman"/>
                <w:kern w:val="0"/>
                <w:lang w:val="lt-LT"/>
                <w14:ligatures w14:val="none"/>
              </w:rPr>
              <w:t xml:space="preserve">.1. Fiksuotas įkainis bus indeksuojamas kaskart pasikeitus atliekų perdavimo atliekų tvarkytojui </w:t>
            </w:r>
            <w:r w:rsidRPr="00E042EB">
              <w:rPr>
                <w:rFonts w:ascii="Times New Roman" w:eastAsia="Times New Roman" w:hAnsi="Times New Roman" w:cs="Times New Roman"/>
                <w:color w:val="000000"/>
                <w:kern w:val="0"/>
                <w:lang w:val="lt-LT"/>
                <w14:ligatures w14:val="none"/>
              </w:rPr>
              <w:t xml:space="preserve">įkainiui/tarifui. </w:t>
            </w:r>
            <w:r w:rsidRPr="00E042EB">
              <w:rPr>
                <w:rFonts w:ascii="Times New Roman" w:eastAsia="Times New Roman" w:hAnsi="Times New Roman" w:cs="Times New Roman"/>
                <w:kern w:val="0"/>
                <w:lang w:val="lt-LT"/>
                <w14:ligatures w14:val="none"/>
              </w:rPr>
              <w:t xml:space="preserve">Įkainio perskaičiavimas įforminamas abiejų Šalių pasirašomu Susitarimu naujai patvirtinant įkainį ir įkainio sąmatą. Paslaugų įkainis perskaičiuojamas Tiekėjo prašymu, įkainį dauginant iš atliekų perdavimo atliekų tvarkytojui mokesčio kitimo indekso. Perskaičiuotas įkainis taikomas </w:t>
            </w:r>
            <w:r w:rsidRPr="00E042EB">
              <w:rPr>
                <w:rFonts w:ascii="Times New Roman" w:eastAsia="Times New Roman" w:hAnsi="Times New Roman" w:cs="Times New Roman"/>
                <w:color w:val="000000" w:themeColor="text1"/>
                <w:lang w:val="lt-LT"/>
                <w14:ligatures w14:val="none"/>
              </w:rPr>
              <w:t>už tą P</w:t>
            </w:r>
            <w:r w:rsidRPr="00E042EB">
              <w:rPr>
                <w:rFonts w:ascii="Times New Roman" w:eastAsia="Times New Roman" w:hAnsi="Times New Roman" w:cs="Times New Roman"/>
                <w:color w:val="000000" w:themeColor="text1"/>
                <w:kern w:val="0"/>
                <w:lang w:val="lt-LT"/>
                <w14:ligatures w14:val="none"/>
              </w:rPr>
              <w:t>aslaugų</w:t>
            </w:r>
            <w:r w:rsidRPr="00E042EB">
              <w:rPr>
                <w:rFonts w:ascii="Times New Roman" w:eastAsia="Times New Roman" w:hAnsi="Times New Roman" w:cs="Times New Roman"/>
                <w:color w:val="000000" w:themeColor="text1"/>
                <w:lang w:val="lt-LT"/>
                <w14:ligatures w14:val="none"/>
              </w:rPr>
              <w:t xml:space="preserve"> dalį, kurios bus teikiamos nuo Šalių pasirašyto Susitarimo įsigaliojimo dienos</w:t>
            </w:r>
            <w:r w:rsidRPr="00E042EB">
              <w:rPr>
                <w:rFonts w:ascii="Times New Roman" w:eastAsia="Times New Roman" w:hAnsi="Times New Roman" w:cs="Times New Roman"/>
                <w:kern w:val="0"/>
                <w:lang w:val="lt-LT"/>
                <w14:ligatures w14:val="none"/>
              </w:rPr>
              <w:t xml:space="preserve">. </w:t>
            </w:r>
          </w:p>
          <w:p w14:paraId="4CCD16A8" w14:textId="5AB58DB5" w:rsidR="00E042EB" w:rsidRPr="00E042EB" w:rsidRDefault="00EE61CE" w:rsidP="00EE61CE">
            <w:pPr>
              <w:spacing w:after="0" w:line="240" w:lineRule="auto"/>
              <w:jc w:val="both"/>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kern w:val="0"/>
                <w:lang w:val="lt-LT"/>
                <w14:ligatures w14:val="none"/>
              </w:rPr>
              <w:t>5.3.</w:t>
            </w:r>
            <w:r>
              <w:rPr>
                <w:rFonts w:ascii="Times New Roman" w:eastAsia="Times New Roman" w:hAnsi="Times New Roman" w:cs="Times New Roman"/>
                <w:kern w:val="0"/>
                <w:lang w:val="lt-LT"/>
                <w14:ligatures w14:val="none"/>
              </w:rPr>
              <w:t>2</w:t>
            </w:r>
            <w:r w:rsidRPr="00E042EB">
              <w:rPr>
                <w:rFonts w:ascii="Times New Roman" w:eastAsia="Times New Roman" w:hAnsi="Times New Roman" w:cs="Times New Roman"/>
                <w:kern w:val="0"/>
                <w:lang w:val="lt-LT"/>
                <w14:ligatures w14:val="none"/>
              </w:rPr>
              <w:t xml:space="preserve">.2. Ne vėliau kaip per 10 (dešimt) darbo dienų nuo Sutarties įsigaliojimo dienos </w:t>
            </w:r>
            <w:r w:rsidRPr="00E042EB">
              <w:rPr>
                <w:rFonts w:ascii="Times New Roman" w:eastAsia="Times New Roman" w:hAnsi="Times New Roman" w:cs="Times New Roman"/>
                <w:lang w:val="lt-LT"/>
                <w14:ligatures w14:val="none"/>
              </w:rPr>
              <w:t xml:space="preserve">Tiekėjas turi </w:t>
            </w:r>
            <w:r w:rsidRPr="00E042EB">
              <w:rPr>
                <w:rFonts w:ascii="Times New Roman" w:eastAsia="Times New Roman" w:hAnsi="Times New Roman" w:cs="Times New Roman"/>
                <w:kern w:val="0"/>
                <w:lang w:val="lt-LT"/>
                <w14:ligatures w14:val="none"/>
              </w:rPr>
              <w:t>pateikti detalias kiekvieno įkainio dedamąsias (sąmatas), kuriose turi atsispindėti atliekų perdavimo atliekų tvarkytojui įkainis/tarifas, sąnaudos darbo užmokesčiui ir kitos išlaidos, pelnas. Šis detalizavimas, esant poreikiui, būtų naudojamas įkainio perskaičiavimui pagal Sutarties 5.3.</w:t>
            </w:r>
            <w:r>
              <w:rPr>
                <w:rFonts w:ascii="Times New Roman" w:eastAsia="Times New Roman" w:hAnsi="Times New Roman" w:cs="Times New Roman"/>
                <w:kern w:val="0"/>
                <w:lang w:val="lt-LT"/>
                <w14:ligatures w14:val="none"/>
              </w:rPr>
              <w:t>2</w:t>
            </w:r>
            <w:r>
              <w:rPr>
                <w:rFonts w:ascii="Times New Roman" w:eastAsia="Times New Roman" w:hAnsi="Times New Roman" w:cs="Times New Roman"/>
                <w:kern w:val="0"/>
                <w:lang w:val="lt-LT"/>
                <w14:ligatures w14:val="none"/>
              </w:rPr>
              <w:t>.</w:t>
            </w:r>
            <w:r w:rsidRPr="00E042EB">
              <w:rPr>
                <w:rFonts w:ascii="Times New Roman" w:eastAsia="Times New Roman" w:hAnsi="Times New Roman" w:cs="Times New Roman"/>
                <w:kern w:val="0"/>
                <w:lang w:val="lt-LT"/>
                <w14:ligatures w14:val="none"/>
              </w:rPr>
              <w:t>1 p.</w:t>
            </w:r>
          </w:p>
        </w:tc>
      </w:tr>
      <w:tr w:rsidR="00E042EB" w:rsidRPr="00EE61CE" w14:paraId="2D70D14E" w14:textId="77777777" w:rsidTr="00D71B7C">
        <w:trPr>
          <w:trHeight w:val="300"/>
        </w:trPr>
        <w:tc>
          <w:tcPr>
            <w:tcW w:w="3094" w:type="dxa"/>
            <w:gridSpan w:val="2"/>
          </w:tcPr>
          <w:p w14:paraId="3CA83660"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5.3.3. Sutarties kainos / įkainių peržiūra dėl kainų lygio pokyčio</w:t>
            </w:r>
          </w:p>
        </w:tc>
        <w:tc>
          <w:tcPr>
            <w:tcW w:w="6441" w:type="dxa"/>
            <w:gridSpan w:val="2"/>
          </w:tcPr>
          <w:p w14:paraId="54606398"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įkainiai peržiūra atliekama ne rečiau kaip kas 6 (šeši) mėnesiai.</w:t>
            </w:r>
          </w:p>
          <w:p w14:paraId="10D9A613"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 xml:space="preserve">5.3.3.2. Sutarties įkainiai peržiūrimi tik tai Sutarties daliai, kuri nėra išpirkta, t. y., Paslaugoms, kurios nėra priimtos ir </w:t>
            </w:r>
            <w:r w:rsidRPr="00EE61CE">
              <w:rPr>
                <w:rFonts w:ascii="Times New Roman" w:eastAsia="Times New Roman" w:hAnsi="Times New Roman" w:cs="Times New Roman"/>
                <w:kern w:val="0"/>
                <w:lang w:val="lt-LT"/>
                <w14:ligatures w14:val="none"/>
              </w:rPr>
              <w:lastRenderedPageBreak/>
              <w:t>apmokėtos. Vėlesni Sutarties įkainių peržiūra negali apimti laikotarpio, už kurį jau buvo atlikta peržiūra.</w:t>
            </w:r>
          </w:p>
          <w:p w14:paraId="08C4D0F1"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5.3.3.3. Jeigu Paslaugų tiekimas vėluoja dėl Tiekėjo kaltės, uždelstų pristatyti Paslaugų įkainiai nėra perskaičiuojami dėl įkainių lygio kilimo (gali būti mažinami, tačiau negali būti didinami).</w:t>
            </w:r>
          </w:p>
          <w:p w14:paraId="01905D36"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A5481D0"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5.3.3.5. Šalys privalo Susitarime nurodyti vartojimo prekių ir paslaugų indekso reikšmę laikotarpio pradžioje ir jo nustatymo datą, indekso reikšmę laikotarpio pabaigoje ir jo nustatymo datą, įkainių pokytį (k), perskaičiuotus Sutarties įkainius, perskaičiuotą Pradinės Sutarties vertę.</w:t>
            </w:r>
          </w:p>
          <w:p w14:paraId="3704CDF3"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5.3.3.6. Nauji Sutarties įkainiai apskaičiuojami pagal žemiau pateiktą formulę:</w:t>
            </w:r>
          </w:p>
          <w:p w14:paraId="4E5DA9E6" w14:textId="4067C2AC"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m:oMath>
              <m:sSub>
                <m:sSubPr>
                  <m:ctrlPr>
                    <w:rPr>
                      <w:rFonts w:ascii="Cambria Math" w:eastAsia="Times New Roman" w:hAnsi="Cambria Math" w:cs="Times New Roman"/>
                      <w:kern w:val="0"/>
                      <w:lang w:val="lt-LT"/>
                      <w14:ligatures w14:val="none"/>
                    </w:rPr>
                  </m:ctrlPr>
                </m:sSubPr>
                <m:e>
                  <m:r>
                    <m:rPr>
                      <m:sty m:val="p"/>
                    </m:rPr>
                    <w:rPr>
                      <w:rFonts w:ascii="Cambria Math" w:eastAsia="Times New Roman" w:hAnsi="Cambria Math" w:cs="Times New Roman"/>
                      <w:kern w:val="0"/>
                      <w:lang w:val="lt-LT"/>
                      <w14:ligatures w14:val="none"/>
                    </w:rPr>
                    <m:t>a</m:t>
                  </m:r>
                </m:e>
                <m:sub>
                  <m:r>
                    <m:rPr>
                      <m:sty m:val="p"/>
                    </m:rPr>
                    <w:rPr>
                      <w:rFonts w:ascii="Cambria Math" w:eastAsia="Times New Roman" w:hAnsi="Cambria Math" w:cs="Times New Roman"/>
                      <w:kern w:val="0"/>
                      <w:lang w:val="lt-LT"/>
                      <w14:ligatures w14:val="none"/>
                    </w:rPr>
                    <m:t>1</m:t>
                  </m:r>
                </m:sub>
              </m:sSub>
              <m:r>
                <m:rPr>
                  <m:sty m:val="p"/>
                </m:rPr>
                <w:rPr>
                  <w:rFonts w:ascii="Cambria Math" w:eastAsia="Times New Roman" w:hAnsi="Cambria Math" w:cs="Times New Roman"/>
                  <w:kern w:val="0"/>
                  <w:lang w:val="lt-LT"/>
                  <w14:ligatures w14:val="none"/>
                </w:rPr>
                <m:t>=a+</m:t>
              </m:r>
              <m:d>
                <m:dPr>
                  <m:ctrlPr>
                    <w:rPr>
                      <w:rFonts w:ascii="Cambria Math" w:eastAsia="Times New Roman" w:hAnsi="Cambria Math" w:cs="Times New Roman"/>
                      <w:kern w:val="0"/>
                      <w:lang w:val="lt-LT"/>
                      <w14:ligatures w14:val="none"/>
                    </w:rPr>
                  </m:ctrlPr>
                </m:dPr>
                <m:e>
                  <m:f>
                    <m:fPr>
                      <m:ctrlPr>
                        <w:rPr>
                          <w:rFonts w:ascii="Cambria Math" w:eastAsia="Times New Roman" w:hAnsi="Cambria Math" w:cs="Times New Roman"/>
                          <w:kern w:val="0"/>
                          <w:lang w:val="lt-LT"/>
                          <w14:ligatures w14:val="none"/>
                        </w:rPr>
                      </m:ctrlPr>
                    </m:fPr>
                    <m:num>
                      <m:r>
                        <m:rPr>
                          <m:sty m:val="p"/>
                        </m:rPr>
                        <w:rPr>
                          <w:rFonts w:ascii="Cambria Math" w:eastAsia="Times New Roman" w:hAnsi="Cambria Math" w:cs="Times New Roman"/>
                          <w:kern w:val="0"/>
                          <w:lang w:val="lt-LT"/>
                          <w14:ligatures w14:val="none"/>
                        </w:rPr>
                        <m:t>k</m:t>
                      </m:r>
                    </m:num>
                    <m:den>
                      <m:r>
                        <m:rPr>
                          <m:sty m:val="p"/>
                        </m:rPr>
                        <w:rPr>
                          <w:rFonts w:ascii="Cambria Math" w:eastAsia="Times New Roman" w:hAnsi="Cambria Math" w:cs="Times New Roman"/>
                          <w:kern w:val="0"/>
                          <w:lang w:val="lt-LT"/>
                          <w14:ligatures w14:val="none"/>
                        </w:rPr>
                        <m:t>100</m:t>
                      </m:r>
                    </m:den>
                  </m:f>
                  <m:r>
                    <m:rPr>
                      <m:sty m:val="p"/>
                    </m:rPr>
                    <w:rPr>
                      <w:rFonts w:ascii="Cambria Math" w:eastAsia="Times New Roman" w:hAnsi="Cambria Math" w:cs="Times New Roman"/>
                      <w:kern w:val="0"/>
                      <w:lang w:val="lt-LT"/>
                      <w14:ligatures w14:val="none"/>
                    </w:rPr>
                    <m:t>×a</m:t>
                  </m:r>
                </m:e>
              </m:d>
            </m:oMath>
            <w:r w:rsidRPr="00EE61CE">
              <w:rPr>
                <w:rFonts w:ascii="Times New Roman" w:eastAsia="Times New Roman" w:hAnsi="Times New Roman" w:cs="Times New Roman"/>
                <w:kern w:val="0"/>
                <w:lang w:val="lt-LT"/>
                <w14:ligatures w14:val="none"/>
              </w:rPr>
              <w:t>, kur a – įkainiai  (Eur be PVM)) (jei peržiūra jau buvo atlikta, tai po paskutinio perskaičiavimo) </w:t>
            </w:r>
          </w:p>
          <w:p w14:paraId="7A4BAAC7"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a</w:t>
            </w:r>
            <w:r w:rsidRPr="00EE61CE">
              <w:rPr>
                <w:rFonts w:ascii="Times New Roman" w:eastAsia="Times New Roman" w:hAnsi="Times New Roman" w:cs="Times New Roman"/>
                <w:kern w:val="0"/>
                <w:vertAlign w:val="subscript"/>
                <w:lang w:val="lt-LT"/>
                <w14:ligatures w14:val="none"/>
              </w:rPr>
              <w:t>1</w:t>
            </w:r>
            <w:r w:rsidRPr="00EE61CE">
              <w:rPr>
                <w:rFonts w:ascii="Times New Roman" w:eastAsia="Times New Roman" w:hAnsi="Times New Roman" w:cs="Times New Roman"/>
                <w:kern w:val="0"/>
                <w:lang w:val="lt-LT"/>
                <w14:ligatures w14:val="none"/>
              </w:rPr>
              <w:t xml:space="preserve"> – perskaičiuota (pakeista) kaina / įkainis (Eur be PVM) </w:t>
            </w:r>
          </w:p>
          <w:p w14:paraId="43E38669"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 xml:space="preserve">k – pagal vartotojų įkainių indeksą : Valstybės duomenų agentūros kas mėnesį skelbiamo Vartotojų įkainių indeksą: </w:t>
            </w:r>
            <w:r w:rsidRPr="00EE61CE">
              <w:rPr>
                <w:rFonts w:ascii="Times New Roman" w:eastAsia="Times New Roman" w:hAnsi="Times New Roman" w:cs="Times New Roman"/>
                <w:i/>
                <w:iCs/>
                <w:kern w:val="0"/>
                <w:lang w:val="lt-LT"/>
                <w14:ligatures w14:val="none"/>
              </w:rPr>
              <w:t xml:space="preserve">„Vartojimo prekės ir paslaugos“ </w:t>
            </w:r>
            <w:r w:rsidRPr="00EE61CE">
              <w:rPr>
                <w:rFonts w:ascii="Times New Roman" w:eastAsia="Times New Roman" w:hAnsi="Times New Roman" w:cs="Times New Roman"/>
                <w:kern w:val="0"/>
                <w:lang w:val="lt-LT"/>
                <w14:ligatures w14:val="none"/>
              </w:rPr>
              <w:t xml:space="preserve">(toliau – </w:t>
            </w:r>
            <w:r w:rsidRPr="00EE61CE">
              <w:rPr>
                <w:rFonts w:ascii="Times New Roman" w:eastAsia="Times New Roman" w:hAnsi="Times New Roman" w:cs="Times New Roman"/>
                <w:b/>
                <w:bCs/>
                <w:kern w:val="0"/>
                <w:lang w:val="lt-LT"/>
                <w14:ligatures w14:val="none"/>
              </w:rPr>
              <w:t>Indeksas</w:t>
            </w:r>
            <w:r w:rsidRPr="00EE61CE">
              <w:rPr>
                <w:rFonts w:ascii="Times New Roman" w:eastAsia="Times New Roman" w:hAnsi="Times New Roman" w:cs="Times New Roman"/>
                <w:kern w:val="0"/>
                <w:lang w:val="lt-LT"/>
                <w14:ligatures w14:val="none"/>
              </w:rPr>
              <w:t xml:space="preserve">) </w:t>
            </w:r>
            <w:r w:rsidRPr="00EE61CE">
              <w:rPr>
                <w:rFonts w:ascii="Times New Roman" w:eastAsia="Times New Roman" w:hAnsi="Times New Roman" w:cs="Times New Roman"/>
                <w:i/>
                <w:iCs/>
                <w:kern w:val="0"/>
                <w:lang w:val="lt-LT"/>
                <w14:ligatures w14:val="none"/>
              </w:rPr>
              <w:t>(</w:t>
            </w:r>
            <w:hyperlink r:id="rId7" w:anchor="/" w:history="1">
              <w:r w:rsidRPr="00EE61CE">
                <w:rPr>
                  <w:rStyle w:val="Hipersaitas"/>
                  <w:rFonts w:ascii="Times New Roman" w:eastAsia="Times New Roman" w:hAnsi="Times New Roman" w:cs="Times New Roman"/>
                  <w:i/>
                  <w:iCs/>
                  <w:kern w:val="0"/>
                  <w:lang w:val="lt-LT"/>
                  <w14:ligatures w14:val="none"/>
                </w:rPr>
                <w:t>https://osp.stat.gov.lt/statistiniu-rodikliu-analize#/</w:t>
              </w:r>
            </w:hyperlink>
            <w:r w:rsidRPr="00EE61CE">
              <w:rPr>
                <w:rFonts w:ascii="Times New Roman" w:eastAsia="Times New Roman" w:hAnsi="Times New Roman" w:cs="Times New Roman"/>
                <w:kern w:val="0"/>
                <w:lang w:val="lt-LT"/>
                <w14:ligatures w14:val="none"/>
              </w:rPr>
              <w:t>)</w:t>
            </w:r>
            <w:r w:rsidRPr="00EE61CE">
              <w:rPr>
                <w:rFonts w:ascii="Times New Roman" w:eastAsia="Times New Roman" w:hAnsi="Times New Roman" w:cs="Times New Roman"/>
                <w:i/>
                <w:iCs/>
                <w:kern w:val="0"/>
                <w:lang w:val="lt-LT"/>
                <w14:ligatures w14:val="none"/>
              </w:rPr>
              <w:t>,</w:t>
            </w:r>
            <w:r w:rsidRPr="00EE61CE">
              <w:rPr>
                <w:rFonts w:ascii="Times New Roman" w:eastAsia="Times New Roman" w:hAnsi="Times New Roman" w:cs="Times New Roman"/>
                <w:kern w:val="0"/>
                <w:lang w:val="lt-LT"/>
                <w14:ligatures w14:val="none"/>
              </w:rPr>
              <w:t>apskaičiuotas Vartojimo prekių ir paslaugų įkainių pokytis (padidėjimas arba sumažėjimas) (%). „k“ reikšmė skaičiuojama pagal formulę:</w:t>
            </w:r>
          </w:p>
          <w:p w14:paraId="0AA83633" w14:textId="6E07A5B0"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m:oMath>
              <m:r>
                <m:rPr>
                  <m:sty m:val="p"/>
                </m:rPr>
                <w:rPr>
                  <w:rFonts w:ascii="Cambria Math" w:eastAsia="Times New Roman" w:hAnsi="Cambria Math" w:cs="Times New Roman"/>
                  <w:kern w:val="0"/>
                  <w:lang w:val="lt-LT"/>
                  <w14:ligatures w14:val="none"/>
                </w:rPr>
                <m:t>k =</m:t>
              </m:r>
              <m:f>
                <m:fPr>
                  <m:ctrlPr>
                    <w:rPr>
                      <w:rFonts w:ascii="Cambria Math" w:eastAsia="Times New Roman" w:hAnsi="Cambria Math" w:cs="Times New Roman"/>
                      <w:kern w:val="0"/>
                      <w:lang w:val="lt-LT"/>
                      <w14:ligatures w14:val="none"/>
                    </w:rPr>
                  </m:ctrlPr>
                </m:fPr>
                <m:num>
                  <m:sSub>
                    <m:sSubPr>
                      <m:ctrlPr>
                        <w:rPr>
                          <w:rFonts w:ascii="Cambria Math" w:eastAsia="Times New Roman" w:hAnsi="Cambria Math" w:cs="Times New Roman"/>
                          <w:kern w:val="0"/>
                          <w:lang w:val="lt-LT"/>
                          <w14:ligatures w14:val="none"/>
                        </w:rPr>
                      </m:ctrlPr>
                    </m:sSubPr>
                    <m:e>
                      <m:r>
                        <m:rPr>
                          <m:sty m:val="p"/>
                        </m:rPr>
                        <w:rPr>
                          <w:rFonts w:ascii="Cambria Math" w:eastAsia="Times New Roman" w:hAnsi="Cambria Math" w:cs="Times New Roman"/>
                          <w:kern w:val="0"/>
                          <w:lang w:val="lt-LT"/>
                          <w14:ligatures w14:val="none"/>
                        </w:rPr>
                        <m:t>Ind</m:t>
                      </m:r>
                    </m:e>
                    <m:sub>
                      <m:r>
                        <m:rPr>
                          <m:sty m:val="p"/>
                        </m:rPr>
                        <w:rPr>
                          <w:rFonts w:ascii="Cambria Math" w:eastAsia="Times New Roman" w:hAnsi="Cambria Math" w:cs="Times New Roman"/>
                          <w:kern w:val="0"/>
                          <w:lang w:val="lt-LT"/>
                          <w14:ligatures w14:val="none"/>
                        </w:rPr>
                        <m:t>naujausias</m:t>
                      </m:r>
                    </m:sub>
                  </m:sSub>
                </m:num>
                <m:den>
                  <m:sSub>
                    <m:sSubPr>
                      <m:ctrlPr>
                        <w:rPr>
                          <w:rFonts w:ascii="Cambria Math" w:eastAsia="Times New Roman" w:hAnsi="Cambria Math" w:cs="Times New Roman"/>
                          <w:kern w:val="0"/>
                          <w:lang w:val="lt-LT"/>
                          <w14:ligatures w14:val="none"/>
                        </w:rPr>
                      </m:ctrlPr>
                    </m:sSubPr>
                    <m:e>
                      <m:r>
                        <m:rPr>
                          <m:sty m:val="p"/>
                        </m:rPr>
                        <w:rPr>
                          <w:rFonts w:ascii="Cambria Math" w:eastAsia="Times New Roman" w:hAnsi="Cambria Math" w:cs="Times New Roman"/>
                          <w:kern w:val="0"/>
                          <w:lang w:val="lt-LT"/>
                          <w14:ligatures w14:val="none"/>
                        </w:rPr>
                        <m:t>Ind</m:t>
                      </m:r>
                    </m:e>
                    <m:sub>
                      <m:r>
                        <m:rPr>
                          <m:sty m:val="p"/>
                        </m:rPr>
                        <w:rPr>
                          <w:rFonts w:ascii="Cambria Math" w:eastAsia="Times New Roman" w:hAnsi="Cambria Math" w:cs="Times New Roman"/>
                          <w:kern w:val="0"/>
                          <w:lang w:val="lt-LT"/>
                          <w14:ligatures w14:val="none"/>
                        </w:rPr>
                        <m:t>pradžia</m:t>
                      </m:r>
                    </m:sub>
                  </m:sSub>
                </m:den>
              </m:f>
              <m:r>
                <m:rPr>
                  <m:sty m:val="p"/>
                </m:rPr>
                <w:rPr>
                  <w:rFonts w:ascii="Cambria Math" w:eastAsia="Times New Roman" w:hAnsi="Cambria Math" w:cs="Times New Roman"/>
                  <w:kern w:val="0"/>
                  <w:lang w:val="lt-LT"/>
                  <w14:ligatures w14:val="none"/>
                </w:rPr>
                <m:t>×100-100</m:t>
              </m:r>
            </m:oMath>
            <w:r w:rsidRPr="00EE61CE">
              <w:rPr>
                <w:rFonts w:ascii="Times New Roman" w:eastAsia="Times New Roman" w:hAnsi="Times New Roman" w:cs="Times New Roman"/>
                <w:kern w:val="0"/>
                <w:lang w:val="lt-LT"/>
                <w14:ligatures w14:val="none"/>
              </w:rPr>
              <w:t>, (proc.) kur</w:t>
            </w:r>
          </w:p>
          <w:p w14:paraId="72340403"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Ind</w:t>
            </w:r>
            <w:r w:rsidRPr="00EE61CE">
              <w:rPr>
                <w:rFonts w:ascii="Times New Roman" w:eastAsia="Times New Roman" w:hAnsi="Times New Roman" w:cs="Times New Roman"/>
                <w:kern w:val="0"/>
                <w:vertAlign w:val="subscript"/>
                <w:lang w:val="lt-LT"/>
                <w14:ligatures w14:val="none"/>
              </w:rPr>
              <w:t>naujausias</w:t>
            </w:r>
            <w:r w:rsidRPr="00EE61CE">
              <w:rPr>
                <w:rFonts w:ascii="Times New Roman" w:eastAsia="Times New Roman" w:hAnsi="Times New Roman" w:cs="Times New Roman"/>
                <w:kern w:val="0"/>
                <w:lang w:val="lt-LT"/>
                <w14:ligatures w14:val="none"/>
              </w:rPr>
              <w:t xml:space="preserve"> – kreipimosi dėl įkainių  peržiūros išsiuntimo kitai šaliai dieną paskelbtas naujausias vartojimo prekių ir paslaugų indeksas (pasirinkti bendrą „Vartojimo prekės ir paslaugos“.</w:t>
            </w:r>
          </w:p>
          <w:p w14:paraId="508ADDDA"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Ind</w:t>
            </w:r>
            <w:r w:rsidRPr="00EE61CE">
              <w:rPr>
                <w:rFonts w:ascii="Times New Roman" w:eastAsia="Times New Roman" w:hAnsi="Times New Roman" w:cs="Times New Roman"/>
                <w:kern w:val="0"/>
                <w:vertAlign w:val="subscript"/>
                <w:lang w:val="lt-LT"/>
                <w14:ligatures w14:val="none"/>
              </w:rPr>
              <w:t>pradžia</w:t>
            </w:r>
            <w:r w:rsidRPr="00EE61CE">
              <w:rPr>
                <w:rFonts w:ascii="Times New Roman" w:eastAsia="Times New Roman" w:hAnsi="Times New Roman" w:cs="Times New Roman"/>
                <w:kern w:val="0"/>
                <w:lang w:val="lt-LT"/>
                <w14:ligatures w14:val="none"/>
              </w:rPr>
              <w:t xml:space="preserve"> – laikotarpio pradžios datos (mėnesio) vartojimo prekių ir paslaugų indeksas „Vartojimo prekės ir paslaugos“. Pirmojo perskaičiavimo atveju laikotarpio pradžia (mėnuo) yra paskutinės pirkimo, kurio pagrindu sudaryta Sutartis, Sutarties įsigaliojimo dienos mėnuo. Antrojo ir vėlesnių perskaičiavimų atveju laikotarpio pradžia (mėnuo) yra paskutinio perskaičiavimo metu naudotos paskelbto atitinkamo indekso reikšmės mėnuo.</w:t>
            </w:r>
          </w:p>
          <w:p w14:paraId="7A6DCA49"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 xml:space="preserve">5.3.3.7. Skaičiavimams indeksų reikšmės imamos </w:t>
            </w:r>
            <w:r w:rsidRPr="00EE61CE">
              <w:rPr>
                <w:rFonts w:ascii="Times New Roman" w:eastAsia="Times New Roman" w:hAnsi="Times New Roman" w:cs="Times New Roman"/>
                <w:b/>
                <w:bCs/>
                <w:kern w:val="0"/>
                <w:lang w:val="lt-LT"/>
                <w14:ligatures w14:val="none"/>
              </w:rPr>
              <w:t>keturių</w:t>
            </w:r>
            <w:r w:rsidRPr="00EE61CE">
              <w:rPr>
                <w:rFonts w:ascii="Times New Roman" w:eastAsia="Times New Roman" w:hAnsi="Times New Roman" w:cs="Times New Roman"/>
                <w:kern w:val="0"/>
                <w:lang w:val="lt-LT"/>
                <w14:ligatures w14:val="none"/>
              </w:rPr>
              <w:t xml:space="preserve"> skaitmenų po kablelio tikslumu. Apskaičiuotas pokytis (k) tolimesniems skaičiavimams naudojamas suapvalinus iki </w:t>
            </w:r>
            <w:r w:rsidRPr="00EE61CE">
              <w:rPr>
                <w:rFonts w:ascii="Times New Roman" w:eastAsia="Times New Roman" w:hAnsi="Times New Roman" w:cs="Times New Roman"/>
                <w:b/>
                <w:bCs/>
                <w:kern w:val="0"/>
                <w:lang w:val="lt-LT"/>
                <w14:ligatures w14:val="none"/>
              </w:rPr>
              <w:t>vieno</w:t>
            </w:r>
            <w:r w:rsidRPr="00EE61CE">
              <w:rPr>
                <w:rFonts w:ascii="Times New Roman" w:eastAsia="Times New Roman" w:hAnsi="Times New Roman" w:cs="Times New Roman"/>
                <w:kern w:val="0"/>
                <w:lang w:val="lt-LT"/>
                <w14:ligatures w14:val="none"/>
              </w:rPr>
              <w:t xml:space="preserve"> skaitmens po kablelio, o apskaičiuotas įkainis „a</w:t>
            </w:r>
            <w:r w:rsidRPr="00EE61CE">
              <w:rPr>
                <w:rFonts w:ascii="Times New Roman" w:eastAsia="Times New Roman" w:hAnsi="Times New Roman" w:cs="Times New Roman"/>
                <w:kern w:val="0"/>
                <w:vertAlign w:val="subscript"/>
                <w:lang w:val="lt-LT"/>
                <w14:ligatures w14:val="none"/>
              </w:rPr>
              <w:t>1</w:t>
            </w:r>
            <w:r w:rsidRPr="00EE61CE">
              <w:rPr>
                <w:rFonts w:ascii="Times New Roman" w:eastAsia="Times New Roman" w:hAnsi="Times New Roman" w:cs="Times New Roman"/>
                <w:kern w:val="0"/>
                <w:lang w:val="lt-LT"/>
                <w14:ligatures w14:val="none"/>
              </w:rPr>
              <w:t xml:space="preserve">“ suapvalinamas iki </w:t>
            </w:r>
            <w:r w:rsidRPr="00EE61CE">
              <w:rPr>
                <w:rFonts w:ascii="Times New Roman" w:eastAsia="Times New Roman" w:hAnsi="Times New Roman" w:cs="Times New Roman"/>
                <w:b/>
                <w:bCs/>
                <w:kern w:val="0"/>
                <w:lang w:val="lt-LT"/>
                <w14:ligatures w14:val="none"/>
              </w:rPr>
              <w:t xml:space="preserve">dviejų </w:t>
            </w:r>
            <w:r w:rsidRPr="00EE61CE">
              <w:rPr>
                <w:rFonts w:ascii="Times New Roman" w:eastAsia="Times New Roman" w:hAnsi="Times New Roman" w:cs="Times New Roman"/>
                <w:kern w:val="0"/>
                <w:lang w:val="lt-LT"/>
                <w14:ligatures w14:val="none"/>
              </w:rPr>
              <w:t>skaitmenų po kablelio.</w:t>
            </w:r>
          </w:p>
          <w:p w14:paraId="60F64768"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w:t>
            </w:r>
            <w:r w:rsidRPr="00EE61CE">
              <w:rPr>
                <w:rFonts w:ascii="Times New Roman" w:eastAsia="Times New Roman" w:hAnsi="Times New Roman" w:cs="Times New Roman"/>
                <w:kern w:val="0"/>
                <w:lang w:val="lt-LT"/>
                <w14:ligatures w14:val="none"/>
              </w:rPr>
              <w:lastRenderedPageBreak/>
              <w:t>statistikos portale arba kitus oficialius šaltinių duomenis, kita svarbi informacija. Prašyme Šalis neturi teisės nurodyti kito indekso ar prašyti perskaičiavimo pagal kitą indeksą nei nurodytas šioje procedūroje.</w:t>
            </w:r>
          </w:p>
          <w:p w14:paraId="631E4868" w14:textId="77777777" w:rsidR="00EE61CE" w:rsidRPr="00EE61CE" w:rsidRDefault="00EE61CE" w:rsidP="00EE61CE">
            <w:pPr>
              <w:spacing w:after="0" w:line="240" w:lineRule="auto"/>
              <w:jc w:val="both"/>
              <w:rPr>
                <w:rFonts w:ascii="Times New Roman" w:eastAsia="Times New Roman" w:hAnsi="Times New Roman" w:cs="Times New Roman"/>
                <w:kern w:val="0"/>
                <w:lang w:val="lt-LT"/>
                <w14:ligatures w14:val="none"/>
              </w:rPr>
            </w:pPr>
            <w:r w:rsidRPr="00EE61CE">
              <w:rPr>
                <w:rFonts w:ascii="Times New Roman" w:eastAsia="Times New Roman" w:hAnsi="Times New Roman" w:cs="Times New Roman"/>
                <w:kern w:val="0"/>
                <w:lang w:val="lt-LT"/>
                <w14:ligatures w14:val="none"/>
              </w:rPr>
              <w:t>5.3.3.9. Susitarimas turi būti sudarytas per 15 (penkiolika) Darbo dienų nuo Šalies pateikto tinkamo prašymo perskaičiuoti Sutarties įkainiai  gavimo dienos.</w:t>
            </w:r>
          </w:p>
          <w:p w14:paraId="174782C7" w14:textId="52B27567" w:rsidR="00E042EB" w:rsidRPr="00E042EB" w:rsidRDefault="00EE61CE" w:rsidP="00EE61CE">
            <w:pPr>
              <w:spacing w:after="0" w:line="240" w:lineRule="auto"/>
              <w:jc w:val="both"/>
              <w:rPr>
                <w:rFonts w:ascii="Times New Roman" w:eastAsia="Times New Roman" w:hAnsi="Times New Roman" w:cs="Times New Roman"/>
                <w:color w:val="4472C4"/>
                <w:lang w:val="lt-LT"/>
                <w14:ligatures w14:val="none"/>
              </w:rPr>
            </w:pPr>
            <w:r w:rsidRPr="00EE61CE">
              <w:rPr>
                <w:rFonts w:ascii="Times New Roman" w:eastAsia="Times New Roman" w:hAnsi="Times New Roman" w:cs="Times New Roman"/>
                <w:kern w:val="0"/>
                <w:lang w:val="lt-LT"/>
                <w14:ligatures w14:val="none"/>
              </w:rPr>
              <w:t>5.3.3.10. Susitarimu Šalys neturi teisės keisti procedūroje nurodytos tvarkos ar kitų Sutarties nuostatų, išskyrus, jei keitimas atliekamas pagal VPĮ nuostatas.</w:t>
            </w:r>
          </w:p>
        </w:tc>
      </w:tr>
      <w:tr w:rsidR="00E042EB" w:rsidRPr="00E042EB" w14:paraId="1E5331E6" w14:textId="77777777" w:rsidTr="00D71B7C">
        <w:trPr>
          <w:trHeight w:val="300"/>
        </w:trPr>
        <w:tc>
          <w:tcPr>
            <w:tcW w:w="3094" w:type="dxa"/>
            <w:gridSpan w:val="2"/>
          </w:tcPr>
          <w:p w14:paraId="5C1A5BF9" w14:textId="54CFE29E"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lastRenderedPageBreak/>
              <w:t xml:space="preserve">5.3.4. Sutarties kainos / įkainių peržiūra dėl kainų lygio pokyčio pagal </w:t>
            </w:r>
            <w:r w:rsidRPr="00E042EB">
              <w:rPr>
                <w:rFonts w:ascii="Times New Roman" w:eastAsia="Times New Roman" w:hAnsi="Times New Roman" w:cs="Times New Roman"/>
                <w:b/>
                <w:bCs/>
                <w:lang w:val="lt-LT"/>
                <w14:ligatures w14:val="none"/>
              </w:rPr>
              <w:t>Paslaugų</w:t>
            </w:r>
            <w:r w:rsidRPr="00E042EB">
              <w:rPr>
                <w:rFonts w:ascii="Times New Roman" w:eastAsia="Times New Roman" w:hAnsi="Times New Roman" w:cs="Times New Roman"/>
                <w:b/>
                <w:lang w:val="lt-LT"/>
                <w14:ligatures w14:val="none"/>
              </w:rPr>
              <w:t xml:space="preserve"> grupių kainų pokyčius</w:t>
            </w:r>
          </w:p>
        </w:tc>
        <w:tc>
          <w:tcPr>
            <w:tcW w:w="6441" w:type="dxa"/>
            <w:gridSpan w:val="2"/>
          </w:tcPr>
          <w:p w14:paraId="7A4759F6" w14:textId="77777777" w:rsidR="00E042EB" w:rsidRPr="00E042EB" w:rsidRDefault="00E042EB" w:rsidP="00E042EB">
            <w:pPr>
              <w:tabs>
                <w:tab w:val="left" w:pos="1560"/>
              </w:tabs>
              <w:autoSpaceDE w:val="0"/>
              <w:autoSpaceDN w:val="0"/>
              <w:spacing w:after="0" w:line="240" w:lineRule="auto"/>
              <w:jc w:val="both"/>
              <w:rPr>
                <w:rFonts w:ascii="Times New Roman" w:eastAsia="Times New Roman" w:hAnsi="Times New Roman" w:cs="Times New Roman"/>
                <w:color w:val="000000"/>
                <w:kern w:val="0"/>
                <w:lang w:val="lt-LT"/>
                <w14:ligatures w14:val="none"/>
              </w:rPr>
            </w:pPr>
            <w:r w:rsidRPr="00E042EB">
              <w:rPr>
                <w:rFonts w:ascii="Times New Roman" w:eastAsia="Times New Roman" w:hAnsi="Times New Roman" w:cs="Times New Roman"/>
                <w:color w:val="000000"/>
                <w:kern w:val="0"/>
                <w:lang w:val="lt-LT"/>
                <w14:ligatures w14:val="none"/>
              </w:rPr>
              <w:t>Netaikoma</w:t>
            </w:r>
          </w:p>
        </w:tc>
      </w:tr>
      <w:tr w:rsidR="00E042EB" w:rsidRPr="00E042EB" w14:paraId="71D023B7" w14:textId="77777777" w:rsidTr="00D71B7C">
        <w:trPr>
          <w:trHeight w:val="300"/>
        </w:trPr>
        <w:tc>
          <w:tcPr>
            <w:tcW w:w="3094" w:type="dxa"/>
            <w:gridSpan w:val="2"/>
          </w:tcPr>
          <w:p w14:paraId="78ADFE06" w14:textId="77777777" w:rsidR="00E042EB" w:rsidRPr="00E042EB" w:rsidRDefault="00E042EB" w:rsidP="00E042EB">
            <w:pPr>
              <w:spacing w:after="0" w:line="240" w:lineRule="auto"/>
              <w:rPr>
                <w:rFonts w:ascii="Times New Roman" w:eastAsia="Times New Roman" w:hAnsi="Times New Roman" w:cs="Times New Roman"/>
                <w:b/>
                <w:bCs/>
                <w:lang w:val="lt-LT"/>
                <w14:ligatures w14:val="none"/>
              </w:rPr>
            </w:pPr>
            <w:r w:rsidRPr="00E042EB">
              <w:rPr>
                <w:rFonts w:ascii="Times New Roman" w:eastAsia="Times New Roman" w:hAnsi="Times New Roman" w:cs="Times New Roman"/>
                <w:b/>
                <w:bCs/>
                <w:lang w:val="lt-LT"/>
                <w14:ligatures w14:val="none"/>
              </w:rPr>
              <w:t xml:space="preserve">5.4. Sutarties kainos / įkainių apskaičiavimas taikant </w:t>
            </w:r>
            <w:r w:rsidRPr="00E042EB">
              <w:rPr>
                <w:rFonts w:ascii="Times New Roman" w:eastAsia="Times New Roman" w:hAnsi="Times New Roman" w:cs="Times New Roman"/>
                <w:b/>
                <w:bCs/>
                <w:u w:val="single"/>
                <w:lang w:val="lt-LT"/>
                <w14:ligatures w14:val="none"/>
              </w:rPr>
              <w:t>kiekio (apimties)</w:t>
            </w:r>
            <w:r w:rsidRPr="00E042EB">
              <w:rPr>
                <w:rFonts w:ascii="Times New Roman" w:eastAsia="Times New Roman" w:hAnsi="Times New Roman" w:cs="Times New Roman"/>
                <w:b/>
                <w:bCs/>
                <w:lang w:val="lt-LT"/>
                <w14:ligatures w14:val="none"/>
              </w:rPr>
              <w:t xml:space="preserve"> keitimo taisykles</w:t>
            </w:r>
          </w:p>
        </w:tc>
        <w:tc>
          <w:tcPr>
            <w:tcW w:w="6441" w:type="dxa"/>
            <w:gridSpan w:val="2"/>
          </w:tcPr>
          <w:p w14:paraId="45F7123B"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p w14:paraId="32834A8F" w14:textId="77777777" w:rsidR="00E042EB" w:rsidRPr="00E042EB" w:rsidRDefault="00E042EB" w:rsidP="00E042EB">
            <w:pPr>
              <w:spacing w:after="0" w:line="240" w:lineRule="auto"/>
              <w:rPr>
                <w:rFonts w:ascii="Times New Roman" w:eastAsia="Times New Roman" w:hAnsi="Times New Roman" w:cs="Times New Roman"/>
                <w:kern w:val="0"/>
                <w:lang w:val="lt-LT"/>
                <w14:ligatures w14:val="none"/>
              </w:rPr>
            </w:pPr>
          </w:p>
        </w:tc>
      </w:tr>
      <w:tr w:rsidR="00E042EB" w:rsidRPr="00EE61CE" w14:paraId="2FB8F79D" w14:textId="77777777" w:rsidTr="00D71B7C">
        <w:trPr>
          <w:trHeight w:val="300"/>
        </w:trPr>
        <w:tc>
          <w:tcPr>
            <w:tcW w:w="3094" w:type="dxa"/>
            <w:gridSpan w:val="2"/>
          </w:tcPr>
          <w:p w14:paraId="58F72687"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bookmarkStart w:id="0" w:name="_Hlk193785305"/>
            <w:r w:rsidRPr="00E042EB">
              <w:rPr>
                <w:rFonts w:ascii="Times New Roman" w:eastAsia="Times New Roman" w:hAnsi="Times New Roman" w:cs="Times New Roman"/>
                <w:b/>
                <w:lang w:val="lt-LT"/>
                <w14:ligatures w14:val="none"/>
              </w:rPr>
              <w:t>5.5. Atsiskaitymo su Tiekėju terminas ir tvarka</w:t>
            </w:r>
          </w:p>
        </w:tc>
        <w:tc>
          <w:tcPr>
            <w:tcW w:w="6441" w:type="dxa"/>
            <w:gridSpan w:val="2"/>
          </w:tcPr>
          <w:p w14:paraId="1C8DFD69" w14:textId="77777777" w:rsidR="00E042EB" w:rsidRPr="00E042EB" w:rsidRDefault="00E042EB" w:rsidP="00E042EB">
            <w:pPr>
              <w:spacing w:after="0" w:line="240" w:lineRule="auto"/>
              <w:jc w:val="both"/>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Pirkėjas atsiskaito su Tiekėju ne vėliau kaip per 30 (trisdešimt) kalendorinių dienų nuo Sąskaitos gavimo dienos.</w:t>
            </w:r>
          </w:p>
          <w:p w14:paraId="0E3F5BFF" w14:textId="77777777" w:rsidR="00E042EB" w:rsidRPr="00E042EB" w:rsidRDefault="00E042EB" w:rsidP="00E042EB">
            <w:pPr>
              <w:spacing w:after="0" w:line="240" w:lineRule="auto"/>
              <w:jc w:val="both"/>
              <w:rPr>
                <w:rFonts w:ascii="Times New Roman" w:eastAsia="Times New Roman" w:hAnsi="Times New Roman" w:cs="Times New Roman"/>
                <w:color w:val="000000" w:themeColor="text1"/>
                <w:highlight w:val="yellow"/>
                <w:shd w:val="clear" w:color="auto" w:fill="FFFFFF"/>
                <w:lang w:val="lt-LT"/>
                <w14:ligatures w14:val="none"/>
              </w:rPr>
            </w:pPr>
            <w:r w:rsidRPr="00E042EB">
              <w:rPr>
                <w:rFonts w:ascii="Times New Roman" w:eastAsia="Times New Roman" w:hAnsi="Times New Roman" w:cs="Times New Roman"/>
                <w:lang w:val="lt-LT"/>
                <w14:ligatures w14:val="none"/>
              </w:rPr>
              <w:t>Apmokėjimo sąlygos: suteikus Paslaugas ir (ar) įvykdžius Užsakymą, mokama už konkretų kiekį / apimtį pagal nustatytus įkainius.</w:t>
            </w:r>
          </w:p>
        </w:tc>
      </w:tr>
      <w:bookmarkEnd w:id="0"/>
      <w:tr w:rsidR="00E042EB" w:rsidRPr="00E042EB" w14:paraId="34597D1D" w14:textId="77777777" w:rsidTr="00D71B7C">
        <w:trPr>
          <w:trHeight w:val="300"/>
        </w:trPr>
        <w:tc>
          <w:tcPr>
            <w:tcW w:w="3094" w:type="dxa"/>
            <w:gridSpan w:val="2"/>
          </w:tcPr>
          <w:p w14:paraId="660021CB"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5.6. Avansas</w:t>
            </w:r>
          </w:p>
        </w:tc>
        <w:tc>
          <w:tcPr>
            <w:tcW w:w="6441" w:type="dxa"/>
            <w:gridSpan w:val="2"/>
          </w:tcPr>
          <w:p w14:paraId="2E1D47D5"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tc>
      </w:tr>
      <w:tr w:rsidR="00E042EB" w:rsidRPr="00E042EB" w14:paraId="09BCE8FE" w14:textId="77777777" w:rsidTr="00D71B7C">
        <w:trPr>
          <w:trHeight w:val="300"/>
        </w:trPr>
        <w:tc>
          <w:tcPr>
            <w:tcW w:w="3094" w:type="dxa"/>
            <w:gridSpan w:val="2"/>
          </w:tcPr>
          <w:p w14:paraId="682186FE"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5.7. Avanso užtikrinimas</w:t>
            </w:r>
          </w:p>
        </w:tc>
        <w:tc>
          <w:tcPr>
            <w:tcW w:w="6441" w:type="dxa"/>
            <w:gridSpan w:val="2"/>
          </w:tcPr>
          <w:p w14:paraId="6944A6B9"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r w:rsidRPr="00E042EB">
              <w:rPr>
                <w:rFonts w:ascii="Times New Roman" w:eastAsia="Times New Roman" w:hAnsi="Times New Roman" w:cs="Times New Roman"/>
                <w:color w:val="000000"/>
                <w:shd w:val="clear" w:color="auto" w:fill="FFFFFF"/>
                <w:lang w:val="lt-LT"/>
                <w14:ligatures w14:val="none"/>
              </w:rPr>
              <w:t xml:space="preserve"> </w:t>
            </w:r>
          </w:p>
        </w:tc>
      </w:tr>
      <w:tr w:rsidR="00E042EB" w:rsidRPr="00B21AD3" w14:paraId="3A62F3B5" w14:textId="77777777" w:rsidTr="00D71B7C">
        <w:trPr>
          <w:trHeight w:val="300"/>
        </w:trPr>
        <w:tc>
          <w:tcPr>
            <w:tcW w:w="9535" w:type="dxa"/>
            <w:gridSpan w:val="4"/>
          </w:tcPr>
          <w:p w14:paraId="2F430D53"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6. PASLAUGŲ KOKYBĖ IR GARANTINIAI ĮSIPAREIGOJIMAI</w:t>
            </w:r>
          </w:p>
        </w:tc>
      </w:tr>
      <w:tr w:rsidR="00E042EB" w:rsidRPr="00E042EB" w14:paraId="12FCD133" w14:textId="77777777" w:rsidTr="00D71B7C">
        <w:trPr>
          <w:trHeight w:val="300"/>
        </w:trPr>
        <w:tc>
          <w:tcPr>
            <w:tcW w:w="3094" w:type="dxa"/>
            <w:gridSpan w:val="2"/>
          </w:tcPr>
          <w:p w14:paraId="012C3655"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6.1. Garantinis terminas</w:t>
            </w:r>
          </w:p>
        </w:tc>
        <w:tc>
          <w:tcPr>
            <w:tcW w:w="6441" w:type="dxa"/>
            <w:gridSpan w:val="2"/>
          </w:tcPr>
          <w:p w14:paraId="182D0A9C"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tc>
      </w:tr>
      <w:tr w:rsidR="00E042EB" w:rsidRPr="00E042EB" w14:paraId="48C0192A" w14:textId="77777777" w:rsidTr="00D71B7C">
        <w:trPr>
          <w:trHeight w:val="300"/>
        </w:trPr>
        <w:tc>
          <w:tcPr>
            <w:tcW w:w="3094" w:type="dxa"/>
            <w:gridSpan w:val="2"/>
          </w:tcPr>
          <w:p w14:paraId="07F25E4C"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kern w:val="0"/>
                <w:lang w:val="lt-LT"/>
                <w14:ligatures w14:val="none"/>
              </w:rPr>
              <w:t>6.2. Terminas Paslaugų trūkumams pašalinti</w:t>
            </w:r>
          </w:p>
        </w:tc>
        <w:tc>
          <w:tcPr>
            <w:tcW w:w="6441" w:type="dxa"/>
            <w:gridSpan w:val="2"/>
          </w:tcPr>
          <w:p w14:paraId="78182D62"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p w14:paraId="529211C2"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p>
        </w:tc>
      </w:tr>
      <w:tr w:rsidR="00E042EB" w:rsidRPr="00E042EB" w14:paraId="78DF61C6" w14:textId="77777777" w:rsidTr="00D71B7C">
        <w:trPr>
          <w:trHeight w:val="300"/>
        </w:trPr>
        <w:tc>
          <w:tcPr>
            <w:tcW w:w="3094" w:type="dxa"/>
            <w:gridSpan w:val="2"/>
          </w:tcPr>
          <w:p w14:paraId="0C924A5C" w14:textId="77777777" w:rsidR="00E042EB" w:rsidRPr="00E042EB" w:rsidRDefault="00E042EB" w:rsidP="00E042EB">
            <w:pPr>
              <w:spacing w:after="0" w:line="240" w:lineRule="auto"/>
              <w:rPr>
                <w:rFonts w:ascii="Times New Roman" w:eastAsia="Times New Roman" w:hAnsi="Times New Roman" w:cs="Times New Roman"/>
                <w:b/>
                <w:kern w:val="0"/>
                <w:lang w:val="lt-LT"/>
                <w14:ligatures w14:val="none"/>
              </w:rPr>
            </w:pPr>
            <w:r w:rsidRPr="00E042EB">
              <w:rPr>
                <w:rFonts w:ascii="Times New Roman" w:eastAsia="Times New Roman" w:hAnsi="Times New Roman" w:cs="Times New Roman"/>
                <w:b/>
                <w:kern w:val="0"/>
                <w:lang w:val="lt-LT"/>
                <w14:ligatures w14:val="none"/>
              </w:rPr>
              <w:t xml:space="preserve">6.3. Kokybinių kriterijų įgyvendinimo </w:t>
            </w:r>
            <w:r w:rsidRPr="00E042EB">
              <w:rPr>
                <w:rFonts w:ascii="Times New Roman" w:eastAsia="Times New Roman" w:hAnsi="Times New Roman" w:cs="Times New Roman"/>
                <w:b/>
                <w:bCs/>
                <w:kern w:val="0"/>
                <w:lang w:val="lt-LT"/>
                <w14:ligatures w14:val="none"/>
              </w:rPr>
              <w:t xml:space="preserve">ir </w:t>
            </w:r>
            <w:r w:rsidRPr="00E042EB">
              <w:rPr>
                <w:rFonts w:ascii="Times New Roman" w:eastAsia="Times New Roman" w:hAnsi="Times New Roman" w:cs="Times New Roman"/>
                <w:b/>
                <w:kern w:val="0"/>
                <w:lang w:val="lt-LT"/>
                <w14:ligatures w14:val="none"/>
              </w:rPr>
              <w:t>tikrinimo tvarka</w:t>
            </w:r>
          </w:p>
        </w:tc>
        <w:tc>
          <w:tcPr>
            <w:tcW w:w="6441" w:type="dxa"/>
            <w:gridSpan w:val="2"/>
          </w:tcPr>
          <w:p w14:paraId="633B66B0" w14:textId="77777777" w:rsidR="00E042EB" w:rsidRPr="00E042EB" w:rsidRDefault="00E042EB" w:rsidP="00E042EB">
            <w:pPr>
              <w:tabs>
                <w:tab w:val="left" w:pos="851"/>
                <w:tab w:val="left" w:pos="1276"/>
                <w:tab w:val="left" w:pos="1418"/>
                <w:tab w:val="left" w:pos="1560"/>
                <w:tab w:val="left" w:pos="1701"/>
              </w:tabs>
              <w:spacing w:after="0" w:line="240" w:lineRule="auto"/>
              <w:jc w:val="both"/>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kern w:val="0"/>
                <w:lang w:val="lt-LT"/>
                <w14:ligatures w14:val="none"/>
              </w:rPr>
              <w:t>Netaikoma</w:t>
            </w:r>
          </w:p>
        </w:tc>
      </w:tr>
      <w:tr w:rsidR="00E042EB" w:rsidRPr="00B21AD3" w14:paraId="7F0C5B40" w14:textId="77777777" w:rsidTr="00D71B7C">
        <w:trPr>
          <w:trHeight w:val="300"/>
        </w:trPr>
        <w:tc>
          <w:tcPr>
            <w:tcW w:w="9535" w:type="dxa"/>
            <w:gridSpan w:val="4"/>
          </w:tcPr>
          <w:p w14:paraId="2CB6E217"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7. SUTARTIES VYKDYMUI PASITELKIAMI SUBTIEKĖJAI IR (AR) SPECIALISTAI</w:t>
            </w:r>
          </w:p>
        </w:tc>
      </w:tr>
      <w:tr w:rsidR="00E042EB" w:rsidRPr="00EE61CE" w14:paraId="658D5ECF" w14:textId="77777777" w:rsidTr="00D71B7C">
        <w:trPr>
          <w:trHeight w:val="300"/>
        </w:trPr>
        <w:tc>
          <w:tcPr>
            <w:tcW w:w="3094" w:type="dxa"/>
            <w:gridSpan w:val="2"/>
          </w:tcPr>
          <w:p w14:paraId="1815B0B8" w14:textId="77777777" w:rsidR="00E042EB" w:rsidRPr="00E042EB" w:rsidRDefault="00E042EB" w:rsidP="00E042EB">
            <w:pPr>
              <w:spacing w:after="0" w:line="240" w:lineRule="auto"/>
              <w:rPr>
                <w:rFonts w:ascii="Times New Roman" w:eastAsia="Times New Roman" w:hAnsi="Times New Roman" w:cs="Times New Roman"/>
                <w:b/>
                <w:bCs/>
                <w:lang w:val="lt-LT"/>
                <w14:ligatures w14:val="none"/>
              </w:rPr>
            </w:pPr>
            <w:r w:rsidRPr="00E042EB">
              <w:rPr>
                <w:rFonts w:ascii="Times New Roman" w:eastAsia="Times New Roman" w:hAnsi="Times New Roman" w:cs="Times New Roman"/>
                <w:b/>
                <w:bCs/>
                <w:lang w:val="lt-LT"/>
                <w14:ligatures w14:val="none"/>
              </w:rPr>
              <w:t>7.1. Sutarties vykdymui pasitelkiami subtiekėjai ir (ar) specialistai</w:t>
            </w:r>
          </w:p>
        </w:tc>
        <w:tc>
          <w:tcPr>
            <w:tcW w:w="6441" w:type="dxa"/>
            <w:gridSpan w:val="2"/>
          </w:tcPr>
          <w:p w14:paraId="13295019" w14:textId="77777777" w:rsidR="00E042EB" w:rsidRPr="00E042EB" w:rsidRDefault="00E042EB" w:rsidP="00E042EB">
            <w:pPr>
              <w:spacing w:after="0" w:line="240" w:lineRule="auto"/>
              <w:jc w:val="both"/>
              <w:rPr>
                <w:rFonts w:ascii="Times New Roman" w:eastAsia="Times New Roman" w:hAnsi="Times New Roman" w:cs="Times New Roman"/>
                <w:color w:val="4472C4" w:themeColor="accent1"/>
                <w:lang w:val="lt-LT"/>
                <w14:ligatures w14:val="none"/>
              </w:rPr>
            </w:pPr>
            <w:r w:rsidRPr="00E042EB">
              <w:rPr>
                <w:rFonts w:ascii="Times New Roman" w:eastAsia="Times New Roman" w:hAnsi="Times New Roman" w:cs="Times New Roman"/>
                <w:color w:val="4472C4" w:themeColor="accent1"/>
                <w:lang w:val="lt-LT"/>
                <w14:ligatures w14:val="none"/>
              </w:rPr>
              <w:t>Sutarties vykdymui subtiekėjai ir (ar) specialistai nepasitelkiami.</w:t>
            </w:r>
          </w:p>
          <w:p w14:paraId="32F28CF9" w14:textId="77777777" w:rsidR="00E042EB" w:rsidRPr="00E042EB" w:rsidRDefault="00E042EB" w:rsidP="00E042EB">
            <w:pPr>
              <w:spacing w:after="0" w:line="240" w:lineRule="auto"/>
              <w:jc w:val="both"/>
              <w:rPr>
                <w:rFonts w:ascii="Times New Roman" w:eastAsia="Times New Roman" w:hAnsi="Times New Roman" w:cs="Times New Roman"/>
                <w:lang w:val="lt-LT"/>
                <w14:ligatures w14:val="none"/>
              </w:rPr>
            </w:pPr>
          </w:p>
          <w:p w14:paraId="1E1707A6" w14:textId="77777777" w:rsidR="00E042EB" w:rsidRPr="00E042EB" w:rsidRDefault="00E042EB" w:rsidP="00E042EB">
            <w:pPr>
              <w:spacing w:after="0" w:line="240" w:lineRule="auto"/>
              <w:jc w:val="both"/>
              <w:rPr>
                <w:rFonts w:ascii="Times New Roman" w:eastAsia="Times New Roman" w:hAnsi="Times New Roman" w:cs="Times New Roman"/>
                <w:color w:val="FF0000"/>
                <w:lang w:val="lt-LT"/>
                <w14:ligatures w14:val="none"/>
              </w:rPr>
            </w:pPr>
            <w:r w:rsidRPr="00E042EB">
              <w:rPr>
                <w:rFonts w:ascii="Times New Roman" w:eastAsia="Times New Roman" w:hAnsi="Times New Roman" w:cs="Times New Roman"/>
                <w:color w:val="FF0000"/>
                <w:lang w:val="lt-LT"/>
                <w14:ligatures w14:val="none"/>
              </w:rPr>
              <w:t>arba</w:t>
            </w:r>
          </w:p>
          <w:p w14:paraId="748D20F3" w14:textId="77777777" w:rsidR="00E042EB" w:rsidRPr="00E042EB" w:rsidRDefault="00E042EB" w:rsidP="00E042EB">
            <w:pPr>
              <w:spacing w:after="0" w:line="240" w:lineRule="auto"/>
              <w:jc w:val="both"/>
              <w:rPr>
                <w:rFonts w:ascii="Times New Roman" w:eastAsia="Times New Roman" w:hAnsi="Times New Roman" w:cs="Times New Roman"/>
                <w:lang w:val="lt-LT"/>
                <w14:ligatures w14:val="none"/>
              </w:rPr>
            </w:pPr>
          </w:p>
          <w:p w14:paraId="65360C93" w14:textId="77777777" w:rsidR="00E042EB" w:rsidRPr="00E042EB" w:rsidRDefault="00E042EB" w:rsidP="00E042EB">
            <w:pPr>
              <w:spacing w:after="0" w:line="240" w:lineRule="auto"/>
              <w:jc w:val="both"/>
              <w:rPr>
                <w:rFonts w:ascii="Times New Roman" w:eastAsia="Times New Roman" w:hAnsi="Times New Roman" w:cs="Times New Roman"/>
                <w:b/>
                <w:lang w:val="lt-LT"/>
                <w14:ligatures w14:val="none"/>
              </w:rPr>
            </w:pPr>
            <w:r w:rsidRPr="00E042EB">
              <w:rPr>
                <w:rFonts w:ascii="Times New Roman" w:eastAsia="Times New Roman" w:hAnsi="Times New Roman" w:cs="Times New Roman"/>
                <w:color w:val="4472C4" w:themeColor="accent1"/>
                <w:lang w:val="lt-LT"/>
                <w14:ligatures w14:val="none"/>
              </w:rPr>
              <w:t>Sutarties vykdymui pasitelkiami subtiekėjai ir (ar) specialistai yra nurodyti Sutarties priede Nr. 4 „Sutarties vykdymui pasitelkiami subtiekėjai ir (ar) specialistai“</w:t>
            </w:r>
          </w:p>
        </w:tc>
      </w:tr>
      <w:tr w:rsidR="00E042EB" w:rsidRPr="00EE61CE" w14:paraId="3A6BB792" w14:textId="77777777" w:rsidTr="00D71B7C">
        <w:trPr>
          <w:trHeight w:val="300"/>
        </w:trPr>
        <w:tc>
          <w:tcPr>
            <w:tcW w:w="9535" w:type="dxa"/>
            <w:gridSpan w:val="4"/>
          </w:tcPr>
          <w:p w14:paraId="7B7B0B41"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8. PRIEVOLIŲ PAGAL SUTARTĮ ĮVYKDYMO UŽTIKRINIMAS</w:t>
            </w:r>
          </w:p>
        </w:tc>
      </w:tr>
      <w:tr w:rsidR="00E042EB" w:rsidRPr="00EE61CE" w14:paraId="1976AF62" w14:textId="77777777" w:rsidTr="00D71B7C">
        <w:trPr>
          <w:trHeight w:val="300"/>
        </w:trPr>
        <w:tc>
          <w:tcPr>
            <w:tcW w:w="3094" w:type="dxa"/>
            <w:gridSpan w:val="2"/>
          </w:tcPr>
          <w:p w14:paraId="516E38BA"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8.1. Prievolių pagal Sutartį įvykdymo užtikrinimas</w:t>
            </w:r>
          </w:p>
        </w:tc>
        <w:tc>
          <w:tcPr>
            <w:tcW w:w="6441" w:type="dxa"/>
            <w:gridSpan w:val="2"/>
          </w:tcPr>
          <w:p w14:paraId="0C830580"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Prievolių pagal Sutartį įvykdymas užtikrinamas netesybomis (delspinigiais, bauda).</w:t>
            </w:r>
          </w:p>
        </w:tc>
      </w:tr>
      <w:tr w:rsidR="00E042EB" w:rsidRPr="00E042EB" w14:paraId="2F1100D4" w14:textId="77777777" w:rsidTr="00D71B7C">
        <w:trPr>
          <w:trHeight w:val="300"/>
        </w:trPr>
        <w:tc>
          <w:tcPr>
            <w:tcW w:w="3094" w:type="dxa"/>
            <w:gridSpan w:val="2"/>
          </w:tcPr>
          <w:p w14:paraId="7932F8B2"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8.2 Sutarties įvykdymo užtikrinimo galiojimo terminas</w:t>
            </w:r>
          </w:p>
        </w:tc>
        <w:tc>
          <w:tcPr>
            <w:tcW w:w="6441" w:type="dxa"/>
            <w:gridSpan w:val="2"/>
          </w:tcPr>
          <w:p w14:paraId="337BCA6A"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tc>
      </w:tr>
      <w:tr w:rsidR="00E042EB" w:rsidRPr="00E042EB" w14:paraId="3D1FEB73" w14:textId="77777777" w:rsidTr="00D71B7C">
        <w:trPr>
          <w:trHeight w:val="300"/>
        </w:trPr>
        <w:tc>
          <w:tcPr>
            <w:tcW w:w="3094" w:type="dxa"/>
            <w:gridSpan w:val="2"/>
          </w:tcPr>
          <w:p w14:paraId="3A5980F5"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8.3. Sutarties įvykdymo užtikrinimo pateikimas</w:t>
            </w:r>
          </w:p>
        </w:tc>
        <w:tc>
          <w:tcPr>
            <w:tcW w:w="6441" w:type="dxa"/>
            <w:gridSpan w:val="2"/>
          </w:tcPr>
          <w:p w14:paraId="16B51CD6"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tc>
      </w:tr>
      <w:tr w:rsidR="00E042EB" w:rsidRPr="00E042EB" w14:paraId="4E997043" w14:textId="77777777" w:rsidTr="00D71B7C">
        <w:trPr>
          <w:trHeight w:val="300"/>
        </w:trPr>
        <w:tc>
          <w:tcPr>
            <w:tcW w:w="9535" w:type="dxa"/>
            <w:gridSpan w:val="4"/>
          </w:tcPr>
          <w:p w14:paraId="0C986CFA"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lastRenderedPageBreak/>
              <w:t>9. ŠALIŲ ATSAKOMYBĖ</w:t>
            </w:r>
          </w:p>
        </w:tc>
      </w:tr>
      <w:tr w:rsidR="00E042EB" w:rsidRPr="00EE61CE" w14:paraId="4E614634" w14:textId="77777777" w:rsidTr="00D71B7C">
        <w:trPr>
          <w:trHeight w:val="300"/>
        </w:trPr>
        <w:tc>
          <w:tcPr>
            <w:tcW w:w="3094" w:type="dxa"/>
            <w:gridSpan w:val="2"/>
          </w:tcPr>
          <w:p w14:paraId="6F749214"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9.1. Pirkėjui taikomos netesybos už mokėjimų pagal Sutartį vėlavimą</w:t>
            </w:r>
          </w:p>
        </w:tc>
        <w:tc>
          <w:tcPr>
            <w:tcW w:w="6441" w:type="dxa"/>
            <w:gridSpan w:val="2"/>
          </w:tcPr>
          <w:p w14:paraId="6614FE00" w14:textId="77777777" w:rsidR="00E042EB" w:rsidRPr="00E042EB" w:rsidRDefault="00E042EB" w:rsidP="00E042EB">
            <w:pPr>
              <w:spacing w:after="0" w:line="240" w:lineRule="auto"/>
              <w:jc w:val="both"/>
              <w:rPr>
                <w:rFonts w:ascii="Times New Roman" w:eastAsia="Times New Roman" w:hAnsi="Times New Roman" w:cs="Times New Roman"/>
                <w:color w:val="FF0000"/>
                <w:lang w:val="lt-LT"/>
                <w14:ligatures w14:val="none"/>
              </w:rPr>
            </w:pPr>
            <w:r w:rsidRPr="00E042EB">
              <w:rPr>
                <w:rFonts w:ascii="Times New Roman" w:eastAsia="Times New Roman" w:hAnsi="Times New Roman" w:cs="Times New Roman"/>
                <w:color w:val="000000"/>
                <w:lang w:val="lt-LT"/>
                <w14:ligatures w14:val="none"/>
              </w:rPr>
              <w:t xml:space="preserve">Jei Pirkėjas, gavęs tinkamai pateiktą ir užpildytą Sąskaitą, uždelsia atsiskaityti už tinkamai Tiekėjo suteiktas kokybiškas Paslaugas per Sutartyje nurodytą </w:t>
            </w:r>
            <w:r w:rsidRPr="00E042EB">
              <w:rPr>
                <w:rFonts w:ascii="Times New Roman" w:eastAsia="Times New Roman" w:hAnsi="Times New Roman" w:cs="Times New Roman"/>
                <w:color w:val="000000" w:themeColor="text1"/>
                <w:lang w:val="lt-LT"/>
                <w14:ligatures w14:val="none"/>
              </w:rPr>
              <w:t>terminą, Tiekėjas nuo kitos nei nustatytas terminas dienos skaičiuoja Pirkėjui 0,02 (dvi šimtosios) procento dydžio delspinigius nuo neapmokėtos sumos be PVM už kiekvieną vėlavimo dieną.</w:t>
            </w:r>
          </w:p>
        </w:tc>
      </w:tr>
      <w:tr w:rsidR="00E042EB" w:rsidRPr="00EE61CE" w14:paraId="48502325" w14:textId="77777777" w:rsidTr="00D71B7C">
        <w:trPr>
          <w:trHeight w:val="300"/>
        </w:trPr>
        <w:tc>
          <w:tcPr>
            <w:tcW w:w="3094" w:type="dxa"/>
            <w:gridSpan w:val="2"/>
          </w:tcPr>
          <w:p w14:paraId="04CF0A91"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kern w:val="0"/>
                <w:lang w:val="lt-LT"/>
                <w14:ligatures w14:val="none"/>
              </w:rPr>
              <w:t>9.2. Tiekėjui taikomos netesybos</w:t>
            </w:r>
          </w:p>
        </w:tc>
        <w:tc>
          <w:tcPr>
            <w:tcW w:w="6441" w:type="dxa"/>
            <w:gridSpan w:val="2"/>
          </w:tcPr>
          <w:p w14:paraId="15D50FB4" w14:textId="77777777" w:rsidR="00E042EB" w:rsidRPr="00E042EB" w:rsidRDefault="00E042EB" w:rsidP="00E042EB">
            <w:pPr>
              <w:spacing w:after="0" w:line="240" w:lineRule="auto"/>
              <w:jc w:val="both"/>
              <w:rPr>
                <w:rFonts w:ascii="Times New Roman" w:eastAsia="Times New Roman" w:hAnsi="Times New Roman" w:cs="Times New Roman"/>
                <w:color w:val="000000"/>
                <w:lang w:val="lt-LT"/>
                <w14:ligatures w14:val="none"/>
              </w:rPr>
            </w:pPr>
            <w:r w:rsidRPr="00E042EB">
              <w:rPr>
                <w:rFonts w:ascii="Times New Roman" w:eastAsia="Times New Roman" w:hAnsi="Times New Roman" w:cs="Times New Roman"/>
                <w:color w:val="000000"/>
                <w:lang w:val="lt-LT"/>
                <w14:ligatures w14:val="none"/>
              </w:rPr>
              <w:t xml:space="preserve">9.2.1. Jeigu Tiekėjas vėluoja suteikti Paslaugas arba nevykdo kitų sutartinių įsipareigojimų, Pirkėjas nuo kitos nei nustatytas terminas dienos Tiekėjui skaičiuoja </w:t>
            </w:r>
            <w:r w:rsidRPr="00E042EB">
              <w:rPr>
                <w:rFonts w:ascii="Times New Roman" w:eastAsia="Times New Roman" w:hAnsi="Times New Roman" w:cs="Times New Roman"/>
                <w:lang w:val="lt-LT"/>
                <w14:ligatures w14:val="none"/>
              </w:rPr>
              <w:t xml:space="preserve">0,02 (dvi šimtosios) procento </w:t>
            </w:r>
            <w:r w:rsidRPr="00E042EB">
              <w:rPr>
                <w:rFonts w:ascii="Times New Roman" w:eastAsia="Times New Roman" w:hAnsi="Times New Roman" w:cs="Times New Roman"/>
                <w:color w:val="000000"/>
                <w:lang w:val="lt-LT"/>
                <w14:ligatures w14:val="none"/>
              </w:rPr>
              <w:t xml:space="preserve">dydžio delspinigius už kiekvieną uždelstą </w:t>
            </w:r>
            <w:r w:rsidRPr="00E042EB">
              <w:rPr>
                <w:rFonts w:ascii="Times New Roman" w:eastAsia="Times New Roman" w:hAnsi="Times New Roman" w:cs="Times New Roman"/>
                <w:lang w:val="lt-LT"/>
                <w14:ligatures w14:val="none"/>
              </w:rPr>
              <w:t>dieną</w:t>
            </w:r>
            <w:r w:rsidRPr="00E042EB">
              <w:rPr>
                <w:rFonts w:ascii="Times New Roman" w:eastAsia="Times New Roman" w:hAnsi="Times New Roman" w:cs="Times New Roman"/>
                <w:color w:val="FF0000"/>
                <w:lang w:val="lt-LT"/>
                <w14:ligatures w14:val="none"/>
              </w:rPr>
              <w:t xml:space="preserve"> </w:t>
            </w:r>
            <w:r w:rsidRPr="00E042EB">
              <w:rPr>
                <w:rFonts w:ascii="Times New Roman" w:eastAsia="Times New Roman" w:hAnsi="Times New Roman" w:cs="Times New Roman"/>
                <w:color w:val="000000"/>
                <w:lang w:val="lt-LT"/>
                <w14:ligatures w14:val="none"/>
              </w:rPr>
              <w:t>nuo laiku nesuteiktų Paslaugų ar kitų sutartinių įsipareigojimų nevykdymo kainos be PVM.</w:t>
            </w:r>
          </w:p>
          <w:p w14:paraId="29C83A9E" w14:textId="77777777" w:rsidR="00E042EB" w:rsidRPr="00E042EB" w:rsidRDefault="00E042EB" w:rsidP="00E042EB">
            <w:pPr>
              <w:spacing w:after="0" w:line="240" w:lineRule="auto"/>
              <w:jc w:val="both"/>
              <w:rPr>
                <w:rFonts w:ascii="Times New Roman" w:eastAsia="Times New Roman" w:hAnsi="Times New Roman" w:cs="Times New Roman"/>
                <w:lang w:val="lt-LT"/>
                <w14:ligatures w14:val="none"/>
              </w:rPr>
            </w:pPr>
            <w:r w:rsidRPr="00E042EB">
              <w:rPr>
                <w:rFonts w:ascii="Times New Roman" w:eastAsia="Times New Roman" w:hAnsi="Times New Roman" w:cs="Times New Roman"/>
                <w:color w:val="000000" w:themeColor="text1"/>
                <w:lang w:val="lt-LT"/>
                <w14:ligatures w14:val="none"/>
              </w:rPr>
              <w:t xml:space="preserve">9.2.2. </w:t>
            </w:r>
            <w:r w:rsidRPr="00E042EB">
              <w:rPr>
                <w:rFonts w:ascii="Times New Roman" w:eastAsia="Times New Roman" w:hAnsi="Times New Roman" w:cs="Times New Roman"/>
                <w:lang w:val="lt-LT"/>
                <w14:ligatures w14:val="none"/>
              </w:rPr>
              <w:t>J</w:t>
            </w:r>
            <w:r w:rsidRPr="00E042EB">
              <w:rPr>
                <w:rFonts w:ascii="Times New Roman" w:eastAsia="Times New Roman" w:hAnsi="Times New Roman" w:cs="Times New Roman"/>
                <w:kern w:val="0"/>
                <w:szCs w:val="20"/>
                <w:lang w:val="lt-LT"/>
                <w14:ligatures w14:val="none"/>
              </w:rPr>
              <w:t>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17D8B28" w14:textId="77777777" w:rsidR="00E042EB" w:rsidRPr="00E042EB" w:rsidRDefault="00E042EB" w:rsidP="00E042EB">
            <w:pPr>
              <w:spacing w:after="0" w:line="240" w:lineRule="auto"/>
              <w:jc w:val="both"/>
              <w:rPr>
                <w:rFonts w:ascii="Times New Roman" w:eastAsia="Times New Roman" w:hAnsi="Times New Roman" w:cs="Times New Roman"/>
                <w:b/>
                <w:lang w:val="lt-LT"/>
                <w14:ligatures w14:val="none"/>
              </w:rPr>
            </w:pPr>
            <w:r w:rsidRPr="00E042EB">
              <w:rPr>
                <w:rFonts w:ascii="Times New Roman" w:eastAsia="Times New Roman" w:hAnsi="Times New Roman" w:cs="Times New Roman"/>
                <w:color w:val="000000" w:themeColor="text1"/>
                <w:lang w:val="lt-LT"/>
                <w14:ligatures w14:val="none"/>
              </w:rPr>
              <w:t xml:space="preserve">9.2.3. </w:t>
            </w:r>
            <w:r w:rsidRPr="00E042EB">
              <w:rPr>
                <w:rFonts w:ascii="Times New Roman" w:eastAsia="Times New Roman" w:hAnsi="Times New Roman" w:cs="Times New Roman"/>
                <w:color w:val="000000"/>
                <w:lang w:val="lt-LT"/>
                <w14:ligatures w14:val="none"/>
              </w:rPr>
              <w:t xml:space="preserve">Tiekėjas privalo </w:t>
            </w:r>
            <w:r w:rsidRPr="00E042EB">
              <w:rPr>
                <w:rFonts w:ascii="Times New Roman" w:eastAsia="Times New Roman" w:hAnsi="Times New Roman" w:cs="Times New Roman"/>
                <w:color w:val="000000" w:themeColor="text1"/>
                <w:lang w:val="lt-LT"/>
                <w14:ligatures w14:val="none"/>
              </w:rPr>
              <w:t xml:space="preserve">sumokėti Pirkėjui netesybas per 10 (dešimt) kalendorinių dienų nuo Pirkėjo pareikalavimo, jeigu netesybų suma nėra </w:t>
            </w:r>
            <w:r w:rsidRPr="00E042EB">
              <w:rPr>
                <w:rFonts w:ascii="Times New Roman" w:eastAsia="Times New Roman" w:hAnsi="Times New Roman" w:cs="Times New Roman"/>
                <w:color w:val="000000" w:themeColor="text1"/>
                <w:kern w:val="0"/>
                <w:lang w:val="lt-LT"/>
                <w14:ligatures w14:val="none"/>
              </w:rPr>
              <w:t xml:space="preserve">išskaitoma </w:t>
            </w:r>
            <w:r w:rsidRPr="00E042EB">
              <w:rPr>
                <w:rFonts w:ascii="Times New Roman" w:eastAsia="Times New Roman" w:hAnsi="Times New Roman" w:cs="Times New Roman"/>
                <w:kern w:val="0"/>
                <w:lang w:val="lt-LT"/>
                <w14:ligatures w14:val="none"/>
              </w:rPr>
              <w:t>iš Tiekėjui mokėtinos sumos.</w:t>
            </w:r>
          </w:p>
        </w:tc>
      </w:tr>
      <w:tr w:rsidR="00E042EB" w:rsidRPr="00EE61CE" w14:paraId="5C9DC556" w14:textId="77777777" w:rsidTr="00D71B7C">
        <w:trPr>
          <w:trHeight w:val="300"/>
        </w:trPr>
        <w:tc>
          <w:tcPr>
            <w:tcW w:w="3094" w:type="dxa"/>
            <w:gridSpan w:val="2"/>
          </w:tcPr>
          <w:p w14:paraId="45612353"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9.3. Tiekėjui / Pirkėjui taikoma bauda nutraukus Sutartį dėl esminio Sutarties pažeidimo ar nepagrįstai nutraukus Sutarties vykdymą ne Sutartyje nustatyta tvarka</w:t>
            </w:r>
          </w:p>
        </w:tc>
        <w:tc>
          <w:tcPr>
            <w:tcW w:w="6441" w:type="dxa"/>
            <w:gridSpan w:val="2"/>
          </w:tcPr>
          <w:p w14:paraId="3A950723" w14:textId="77777777" w:rsidR="00E042EB" w:rsidRPr="00E042EB" w:rsidRDefault="00E042EB" w:rsidP="00E042EB">
            <w:pPr>
              <w:spacing w:after="0" w:line="240" w:lineRule="auto"/>
              <w:jc w:val="both"/>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kern w:val="0"/>
                <w:lang w:val="lt-LT"/>
                <w14:ligatures w14:val="none"/>
              </w:rPr>
              <w:t>9.3.1. Nutraukus Sutartį dėl esminio Sutarties pažeidimo, nustatyto Sutarties Specialiosiose sąlygose, mokama 10 (dešimties) procentų dydžio bauda nuo Pradinės Sutarties vertės be PVM, nurodytos Specialiųjų sąlygų 5.2 punkte.</w:t>
            </w:r>
          </w:p>
          <w:p w14:paraId="023F9758" w14:textId="77777777" w:rsidR="00E042EB" w:rsidRPr="00E042EB" w:rsidRDefault="00E042EB" w:rsidP="00E042EB">
            <w:pPr>
              <w:spacing w:after="0" w:line="240" w:lineRule="auto"/>
              <w:jc w:val="both"/>
              <w:rPr>
                <w:rFonts w:ascii="Times New Roman" w:eastAsia="Times New Roman" w:hAnsi="Times New Roman" w:cs="Times New Roman"/>
                <w:kern w:val="0"/>
                <w:lang w:val="lt-LT"/>
                <w14:ligatures w14:val="none"/>
              </w:rPr>
            </w:pPr>
            <w:r w:rsidRPr="00E042EB">
              <w:rPr>
                <w:rFonts w:ascii="Times New Roman" w:eastAsia="Times New Roman" w:hAnsi="Times New Roman" w:cs="Times New Roman"/>
                <w:kern w:val="0"/>
                <w:lang w:val="lt-LT"/>
                <w14:ligatures w14:val="none"/>
              </w:rPr>
              <w:t>9.3.2. Nepagrįstai nutraukus Sutarties vykdymą ne Sutartyje nustatyta tvarka, mokama 10 (dešimties) procentų dydžio bauda nuo Pradinės Sutarties vertės, nurodytos Specialiųjų sąlygų 5.2 punkte.</w:t>
            </w:r>
          </w:p>
        </w:tc>
      </w:tr>
      <w:tr w:rsidR="00E042EB" w:rsidRPr="00EE61CE" w14:paraId="64E04EC7" w14:textId="77777777" w:rsidTr="00D71B7C">
        <w:trPr>
          <w:trHeight w:val="300"/>
        </w:trPr>
        <w:tc>
          <w:tcPr>
            <w:tcW w:w="3094" w:type="dxa"/>
            <w:gridSpan w:val="2"/>
          </w:tcPr>
          <w:p w14:paraId="2BA86131"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5A56353" w14:textId="314CB961" w:rsidR="00E042EB" w:rsidRPr="00E042EB" w:rsidRDefault="00111F77" w:rsidP="00E042EB">
            <w:pPr>
              <w:spacing w:after="0" w:line="240" w:lineRule="auto"/>
              <w:rPr>
                <w:rFonts w:ascii="Times New Roman" w:eastAsia="Times New Roman" w:hAnsi="Times New Roman" w:cs="Times New Roman"/>
                <w:lang w:val="lt-LT"/>
                <w14:ligatures w14:val="none"/>
              </w:rPr>
            </w:pPr>
            <w:r>
              <w:rPr>
                <w:rFonts w:ascii="Times New Roman" w:eastAsia="Times New Roman" w:hAnsi="Times New Roman" w:cs="Times New Roman"/>
                <w:color w:val="000000"/>
                <w:lang w:val="lt-LT"/>
                <w14:ligatures w14:val="none"/>
              </w:rPr>
              <w:t>10</w:t>
            </w:r>
            <w:r w:rsidR="00AF5DCA">
              <w:rPr>
                <w:rFonts w:ascii="Times New Roman" w:eastAsia="Times New Roman" w:hAnsi="Times New Roman" w:cs="Times New Roman"/>
                <w:color w:val="000000"/>
                <w:lang w:val="lt-LT"/>
                <w14:ligatures w14:val="none"/>
              </w:rPr>
              <w:t>00</w:t>
            </w:r>
            <w:r w:rsidR="00E042EB" w:rsidRPr="00E042EB">
              <w:rPr>
                <w:rFonts w:ascii="Times New Roman" w:eastAsia="Times New Roman" w:hAnsi="Times New Roman" w:cs="Times New Roman"/>
                <w:color w:val="000000"/>
                <w:lang w:val="lt-LT"/>
                <w14:ligatures w14:val="none"/>
              </w:rPr>
              <w:t xml:space="preserve"> (vienas tūkstantis</w:t>
            </w:r>
            <w:r w:rsidR="00E042EB" w:rsidRPr="00E042EB">
              <w:rPr>
                <w:rFonts w:ascii="Times New Roman" w:eastAsia="Times New Roman" w:hAnsi="Times New Roman" w:cs="Times New Roman"/>
                <w:color w:val="000000" w:themeColor="text1"/>
                <w:lang w:val="lt-LT"/>
                <w14:ligatures w14:val="none"/>
              </w:rPr>
              <w:t>) Eur už kiekvieną pažeidimo atvejį.</w:t>
            </w:r>
          </w:p>
        </w:tc>
      </w:tr>
      <w:tr w:rsidR="00E042EB" w:rsidRPr="00E042EB" w14:paraId="6B36AC29" w14:textId="77777777" w:rsidTr="00D71B7C">
        <w:trPr>
          <w:trHeight w:val="300"/>
        </w:trPr>
        <w:tc>
          <w:tcPr>
            <w:tcW w:w="3094" w:type="dxa"/>
            <w:gridSpan w:val="2"/>
          </w:tcPr>
          <w:p w14:paraId="0C3B0A3A"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9.5. Tiekėjui taikomos baudos dėl aplinkosauginių ir (arba) socialinių kriterijų nesilaikymo</w:t>
            </w:r>
          </w:p>
        </w:tc>
        <w:tc>
          <w:tcPr>
            <w:tcW w:w="6441" w:type="dxa"/>
            <w:gridSpan w:val="2"/>
          </w:tcPr>
          <w:p w14:paraId="5004160E" w14:textId="77777777" w:rsidR="00E042EB" w:rsidRPr="00E042EB" w:rsidRDefault="00E042EB" w:rsidP="00E042EB">
            <w:pPr>
              <w:spacing w:after="0" w:line="240" w:lineRule="auto"/>
              <w:jc w:val="both"/>
              <w:rPr>
                <w:rFonts w:ascii="Times New Roman" w:eastAsia="Times New Roman" w:hAnsi="Times New Roman" w:cs="Times New Roman"/>
                <w:color w:val="000000"/>
                <w:lang w:val="lt-LT"/>
                <w14:ligatures w14:val="none"/>
              </w:rPr>
            </w:pPr>
            <w:r w:rsidRPr="00E042EB">
              <w:rPr>
                <w:rFonts w:ascii="Times New Roman" w:eastAsia="Times New Roman" w:hAnsi="Times New Roman" w:cs="Times New Roman"/>
                <w:color w:val="000000" w:themeColor="text1"/>
                <w:lang w:val="lt-LT"/>
                <w14:ligatures w14:val="none"/>
              </w:rPr>
              <w:t>Netaikoma</w:t>
            </w:r>
          </w:p>
          <w:p w14:paraId="47CEFFC3" w14:textId="77777777" w:rsidR="00E042EB" w:rsidRPr="00E042EB" w:rsidRDefault="00E042EB" w:rsidP="00E042EB">
            <w:pPr>
              <w:spacing w:after="0" w:line="240" w:lineRule="auto"/>
              <w:rPr>
                <w:rFonts w:ascii="Times New Roman" w:eastAsia="Times New Roman" w:hAnsi="Times New Roman" w:cs="Times New Roman"/>
                <w:color w:val="4472C4"/>
                <w:lang w:val="lt-LT"/>
                <w14:ligatures w14:val="none"/>
              </w:rPr>
            </w:pPr>
          </w:p>
        </w:tc>
      </w:tr>
      <w:tr w:rsidR="00E042EB" w:rsidRPr="00E042EB" w14:paraId="6FBFCE1E" w14:textId="77777777" w:rsidTr="00D71B7C">
        <w:trPr>
          <w:trHeight w:val="300"/>
        </w:trPr>
        <w:tc>
          <w:tcPr>
            <w:tcW w:w="3094" w:type="dxa"/>
            <w:gridSpan w:val="2"/>
          </w:tcPr>
          <w:p w14:paraId="2B77964F"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9.6. Tiekėjui / Pirkėjui taikoma bauda dėl konfidencialumo reikalavimų nesilaikymo</w:t>
            </w:r>
          </w:p>
        </w:tc>
        <w:tc>
          <w:tcPr>
            <w:tcW w:w="6441" w:type="dxa"/>
            <w:gridSpan w:val="2"/>
          </w:tcPr>
          <w:p w14:paraId="25CE2074"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tc>
      </w:tr>
      <w:tr w:rsidR="00E042EB" w:rsidRPr="00E042EB" w14:paraId="1A8689DD" w14:textId="77777777" w:rsidTr="00D71B7C">
        <w:trPr>
          <w:trHeight w:val="300"/>
        </w:trPr>
        <w:tc>
          <w:tcPr>
            <w:tcW w:w="3094" w:type="dxa"/>
            <w:gridSpan w:val="2"/>
          </w:tcPr>
          <w:p w14:paraId="2C5335C8"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 xml:space="preserve">9.7. Tiekėjui taikomos netesybos dėl pirkimo dokumentuose nustatytų kokybinių kriterijų </w:t>
            </w:r>
            <w:r w:rsidRPr="00E042EB">
              <w:rPr>
                <w:rFonts w:ascii="Times New Roman" w:eastAsia="Times New Roman" w:hAnsi="Times New Roman" w:cs="Times New Roman"/>
                <w:b/>
                <w:lang w:val="lt-LT"/>
                <w14:ligatures w14:val="none"/>
              </w:rPr>
              <w:lastRenderedPageBreak/>
              <w:t>nepasiekimo Sutarties vykdymo metu</w:t>
            </w:r>
          </w:p>
        </w:tc>
        <w:tc>
          <w:tcPr>
            <w:tcW w:w="6441" w:type="dxa"/>
            <w:gridSpan w:val="2"/>
          </w:tcPr>
          <w:p w14:paraId="0F430E41" w14:textId="77777777" w:rsidR="00E042EB" w:rsidRPr="00E042EB" w:rsidRDefault="00E042EB" w:rsidP="00E042EB">
            <w:pPr>
              <w:spacing w:after="0" w:line="240" w:lineRule="auto"/>
              <w:rPr>
                <w:rFonts w:ascii="Times New Roman" w:eastAsia="Times New Roman" w:hAnsi="Times New Roman" w:cs="Times New Roman"/>
                <w:color w:val="4472C4"/>
                <w:lang w:val="lt-LT"/>
                <w14:ligatures w14:val="none"/>
              </w:rPr>
            </w:pPr>
            <w:r w:rsidRPr="00E042EB">
              <w:rPr>
                <w:rFonts w:ascii="Times New Roman" w:eastAsia="Times New Roman" w:hAnsi="Times New Roman" w:cs="Times New Roman"/>
                <w:lang w:val="lt-LT"/>
                <w14:ligatures w14:val="none"/>
              </w:rPr>
              <w:lastRenderedPageBreak/>
              <w:t>Netaikoma</w:t>
            </w:r>
          </w:p>
        </w:tc>
      </w:tr>
      <w:tr w:rsidR="00E042EB" w:rsidRPr="00E042EB" w14:paraId="5A546E8D" w14:textId="77777777" w:rsidTr="00D71B7C">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3663AA3E"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 xml:space="preserve">9.8. Tiekėjui taikomos netesybos dėl Sutarties įvykdymo užtikrinimo </w:t>
            </w:r>
            <w:r w:rsidRPr="00E042EB">
              <w:rPr>
                <w:rFonts w:ascii="Times New Roman" w:eastAsia="Times New Roman" w:hAnsi="Times New Roman" w:cs="Times New Roman"/>
                <w:b/>
                <w:bCs/>
                <w:kern w:val="0"/>
                <w:lang w:val="lt-LT"/>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886E6E4" w14:textId="77777777" w:rsidR="00E042EB" w:rsidRPr="00E042EB" w:rsidRDefault="00E042EB" w:rsidP="00E042EB">
            <w:pPr>
              <w:spacing w:after="0" w:line="240" w:lineRule="auto"/>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tc>
      </w:tr>
      <w:tr w:rsidR="00E042EB" w:rsidRPr="00E042EB" w14:paraId="5DABAF48" w14:textId="77777777" w:rsidTr="00D71B7C">
        <w:trPr>
          <w:trHeight w:val="300"/>
        </w:trPr>
        <w:tc>
          <w:tcPr>
            <w:tcW w:w="3094" w:type="dxa"/>
            <w:gridSpan w:val="2"/>
          </w:tcPr>
          <w:p w14:paraId="7421FA20" w14:textId="77777777" w:rsidR="00E042EB" w:rsidRPr="00E042EB" w:rsidRDefault="00E042EB" w:rsidP="00E042EB">
            <w:pPr>
              <w:spacing w:after="0" w:line="240" w:lineRule="auto"/>
              <w:rPr>
                <w:rFonts w:ascii="Times New Roman" w:eastAsia="Times New Roman" w:hAnsi="Times New Roman" w:cs="Times New Roman"/>
                <w:b/>
                <w:bCs/>
                <w:lang w:val="lt-LT"/>
                <w14:ligatures w14:val="none"/>
              </w:rPr>
            </w:pPr>
            <w:r w:rsidRPr="00E042EB">
              <w:rPr>
                <w:rFonts w:ascii="Times New Roman" w:eastAsia="Times New Roman" w:hAnsi="Times New Roman" w:cs="Times New Roman"/>
                <w:b/>
                <w:bCs/>
                <w:kern w:val="0"/>
                <w:lang w:val="lt-LT"/>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68594D6" w14:textId="77777777" w:rsidR="00E042EB" w:rsidRPr="00E042EB" w:rsidRDefault="00E042EB" w:rsidP="00E042EB">
            <w:pPr>
              <w:spacing w:after="0" w:line="240" w:lineRule="auto"/>
              <w:rPr>
                <w:rFonts w:ascii="Times New Roman" w:eastAsia="Times New Roman" w:hAnsi="Times New Roman" w:cs="Times New Roman"/>
                <w:color w:val="4472C4"/>
                <w:lang w:val="lt-LT"/>
                <w14:ligatures w14:val="none"/>
              </w:rPr>
            </w:pPr>
            <w:r w:rsidRPr="00E042EB">
              <w:rPr>
                <w:rFonts w:ascii="Times New Roman" w:eastAsia="Times New Roman" w:hAnsi="Times New Roman" w:cs="Times New Roman"/>
                <w:lang w:val="lt-LT"/>
                <w14:ligatures w14:val="none"/>
              </w:rPr>
              <w:t>Netaikoma</w:t>
            </w:r>
          </w:p>
        </w:tc>
      </w:tr>
      <w:tr w:rsidR="00E042EB" w:rsidRPr="00EE61CE" w14:paraId="47C03CDE" w14:textId="77777777" w:rsidTr="00D71B7C">
        <w:trPr>
          <w:trHeight w:val="300"/>
        </w:trPr>
        <w:tc>
          <w:tcPr>
            <w:tcW w:w="3094" w:type="dxa"/>
            <w:gridSpan w:val="2"/>
          </w:tcPr>
          <w:p w14:paraId="1E703952"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14:ligatures w14:val="none"/>
              </w:rPr>
              <w:t xml:space="preserve">9.10. </w:t>
            </w:r>
            <w:r w:rsidRPr="00E042EB">
              <w:rPr>
                <w:rFonts w:ascii="Times New Roman" w:eastAsia="Times New Roman" w:hAnsi="Times New Roman" w:cs="Times New Roman"/>
                <w:b/>
                <w:lang w:val="lt-LT"/>
                <w14:ligatures w14:val="none"/>
              </w:rPr>
              <w:t>Kitos netesybos</w:t>
            </w:r>
          </w:p>
          <w:p w14:paraId="5253C24C" w14:textId="77777777" w:rsidR="00E042EB" w:rsidRPr="00E042EB" w:rsidRDefault="00E042EB" w:rsidP="00E042EB">
            <w:pPr>
              <w:spacing w:after="0" w:line="240" w:lineRule="auto"/>
              <w:rPr>
                <w:rFonts w:ascii="Times New Roman" w:eastAsia="Times New Roman" w:hAnsi="Times New Roman" w:cs="Times New Roman"/>
                <w:b/>
                <w14:ligatures w14:val="none"/>
              </w:rPr>
            </w:pPr>
          </w:p>
        </w:tc>
        <w:tc>
          <w:tcPr>
            <w:tcW w:w="6441" w:type="dxa"/>
            <w:gridSpan w:val="2"/>
          </w:tcPr>
          <w:p w14:paraId="7251D0B2" w14:textId="77777777" w:rsidR="00E042EB" w:rsidRPr="00E042EB" w:rsidRDefault="00E042EB" w:rsidP="00E042EB">
            <w:pPr>
              <w:spacing w:after="0" w:line="240" w:lineRule="auto"/>
              <w:jc w:val="both"/>
              <w:rPr>
                <w:rFonts w:ascii="Times New Roman" w:eastAsia="Times New Roman" w:hAnsi="Times New Roman" w:cs="Times New Roman"/>
                <w:color w:val="000000" w:themeColor="text1"/>
                <w:lang w:val="lt-LT"/>
                <w14:ligatures w14:val="none"/>
              </w:rPr>
            </w:pPr>
            <w:r w:rsidRPr="00E042EB">
              <w:rPr>
                <w:rFonts w:ascii="Times New Roman" w:eastAsia="Times New Roman" w:hAnsi="Times New Roman" w:cs="Times New Roman"/>
                <w:color w:val="000000" w:themeColor="text1"/>
                <w:lang w:val="lt-LT"/>
                <w14:ligatures w14:val="none"/>
              </w:rPr>
              <w:t xml:space="preserve">9.10.1. Teikėjui nustatoma 100 (vieno šimto) Eur vertės bauda už nekokybiškai suteiktas paslaugas </w:t>
            </w:r>
            <w:r w:rsidRPr="00E042EB">
              <w:rPr>
                <w:rFonts w:ascii="Times New Roman" w:eastAsia="Times New Roman" w:hAnsi="Times New Roman" w:cs="Times New Roman"/>
                <w:color w:val="000000" w:themeColor="text1"/>
                <w:kern w:val="0"/>
                <w:szCs w:val="20"/>
                <w:lang w:val="lt-LT"/>
                <w14:ligatures w14:val="none"/>
              </w:rPr>
              <w:t xml:space="preserve">už </w:t>
            </w:r>
            <w:r w:rsidRPr="00E042EB">
              <w:rPr>
                <w:rFonts w:ascii="Times New Roman" w:eastAsia="Times New Roman" w:hAnsi="Times New Roman" w:cs="Times New Roman"/>
                <w:color w:val="000000"/>
                <w:lang w:val="lt-LT"/>
                <w14:ligatures w14:val="none"/>
              </w:rPr>
              <w:t>kitų sutartinių įsipareigojimų nevykdymą</w:t>
            </w:r>
            <w:r w:rsidRPr="00E042EB">
              <w:rPr>
                <w:rFonts w:ascii="Times New Roman" w:eastAsia="Times New Roman" w:hAnsi="Times New Roman" w:cs="Times New Roman"/>
                <w:color w:val="000000" w:themeColor="text1"/>
                <w:lang w:val="lt-LT"/>
                <w14:ligatures w14:val="none"/>
              </w:rPr>
              <w:t>, surašant pažeidimo aktą už kiekvieną nustatytą atvejį. Pažeidimo aktas surašomas dalyvaujant Tiekėjo atstovui. Jeigu jis neatvyksta sutartu laiku arba atsisako dalyvauti, pažeidimo aktas surašomas jam nedalyvaujant. Bauda gali būti išskaičiuojama iš Tiekėjui mokėtinos sumos. Pirkėjas nustato terminą, per kurį trūkumai turi būti pašalinti, per šį terminą nepašalinus trūkumų, numatyta bauda taikoma pakartotinai.</w:t>
            </w:r>
          </w:p>
        </w:tc>
      </w:tr>
      <w:tr w:rsidR="00E042EB" w:rsidRPr="00E042EB" w14:paraId="58591D0C" w14:textId="77777777" w:rsidTr="00D71B7C">
        <w:trPr>
          <w:trHeight w:val="300"/>
        </w:trPr>
        <w:tc>
          <w:tcPr>
            <w:tcW w:w="9535" w:type="dxa"/>
            <w:gridSpan w:val="4"/>
          </w:tcPr>
          <w:p w14:paraId="34EBE265" w14:textId="77777777" w:rsidR="00E042EB" w:rsidRPr="00E042EB" w:rsidRDefault="00E042EB" w:rsidP="00E042EB">
            <w:pPr>
              <w:spacing w:after="0" w:line="240" w:lineRule="auto"/>
              <w:jc w:val="center"/>
              <w:rPr>
                <w:rFonts w:ascii="Times New Roman" w:eastAsia="Times New Roman" w:hAnsi="Times New Roman" w:cs="Times New Roman"/>
                <w:color w:val="4472C4"/>
                <w:lang w:val="lt-LT"/>
                <w14:ligatures w14:val="none"/>
              </w:rPr>
            </w:pPr>
            <w:r w:rsidRPr="00E042EB">
              <w:rPr>
                <w:rFonts w:ascii="Times New Roman" w:eastAsia="Times New Roman" w:hAnsi="Times New Roman" w:cs="Times New Roman"/>
                <w:b/>
                <w:lang w:val="lt-LT"/>
                <w14:ligatures w14:val="none"/>
              </w:rPr>
              <w:t>10. ESMINĖS SUTARTIES SĄLYGOS</w:t>
            </w:r>
          </w:p>
        </w:tc>
      </w:tr>
      <w:tr w:rsidR="00E042EB" w:rsidRPr="00E042EB" w14:paraId="3A8C2DE6" w14:textId="77777777" w:rsidTr="00D71B7C">
        <w:trPr>
          <w:trHeight w:val="300"/>
        </w:trPr>
        <w:tc>
          <w:tcPr>
            <w:tcW w:w="3094" w:type="dxa"/>
            <w:gridSpan w:val="2"/>
          </w:tcPr>
          <w:p w14:paraId="6DBC45D3" w14:textId="77777777" w:rsidR="00E042EB" w:rsidRPr="00E042EB" w:rsidRDefault="00E042EB" w:rsidP="00E042EB">
            <w:pPr>
              <w:spacing w:after="0" w:line="240" w:lineRule="auto"/>
              <w:rPr>
                <w:rFonts w:ascii="Times New Roman" w:eastAsia="Times New Roman" w:hAnsi="Times New Roman" w:cs="Times New Roman"/>
                <w:b/>
                <w14:ligatures w14:val="none"/>
              </w:rPr>
            </w:pPr>
            <w:r w:rsidRPr="00E042EB">
              <w:rPr>
                <w:rFonts w:ascii="Times New Roman" w:eastAsia="Times New Roman" w:hAnsi="Times New Roman" w:cs="Times New Roman"/>
                <w:b/>
                <w14:ligatures w14:val="none"/>
              </w:rPr>
              <w:t xml:space="preserve">10.1. </w:t>
            </w:r>
            <w:r w:rsidRPr="00E042EB">
              <w:rPr>
                <w:rFonts w:ascii="Times New Roman" w:eastAsia="Times New Roman" w:hAnsi="Times New Roman" w:cs="Times New Roman"/>
                <w:b/>
                <w:lang w:val="lt-LT"/>
                <w14:ligatures w14:val="none"/>
              </w:rPr>
              <w:t>Esminės Sutarties sąlygos</w:t>
            </w:r>
          </w:p>
        </w:tc>
        <w:tc>
          <w:tcPr>
            <w:tcW w:w="6441" w:type="dxa"/>
            <w:gridSpan w:val="2"/>
          </w:tcPr>
          <w:p w14:paraId="6ACFA224" w14:textId="77777777" w:rsidR="00E042EB" w:rsidRPr="00E042EB" w:rsidRDefault="00E042EB" w:rsidP="00E042EB">
            <w:pPr>
              <w:spacing w:after="0" w:line="240" w:lineRule="auto"/>
              <w:jc w:val="both"/>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tc>
      </w:tr>
      <w:tr w:rsidR="00E042EB" w:rsidRPr="00E042EB" w14:paraId="05D072DC" w14:textId="77777777" w:rsidTr="00D71B7C">
        <w:trPr>
          <w:trHeight w:val="300"/>
        </w:trPr>
        <w:tc>
          <w:tcPr>
            <w:tcW w:w="3094" w:type="dxa"/>
            <w:gridSpan w:val="2"/>
          </w:tcPr>
          <w:p w14:paraId="2EC99CE8"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10.2. Dideli arba nuolatiniai esminės Sutarties sąlygos vykdymo trūkumai</w:t>
            </w:r>
          </w:p>
        </w:tc>
        <w:tc>
          <w:tcPr>
            <w:tcW w:w="6441" w:type="dxa"/>
            <w:gridSpan w:val="2"/>
          </w:tcPr>
          <w:p w14:paraId="07954DA5" w14:textId="77777777" w:rsidR="00E042EB" w:rsidRPr="00E042EB" w:rsidRDefault="00E042EB" w:rsidP="00E042EB">
            <w:pPr>
              <w:spacing w:after="0" w:line="240" w:lineRule="auto"/>
              <w:jc w:val="both"/>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tc>
      </w:tr>
      <w:tr w:rsidR="00E042EB" w:rsidRPr="00E042EB" w14:paraId="448F9FBC" w14:textId="77777777" w:rsidTr="00D71B7C">
        <w:trPr>
          <w:trHeight w:val="300"/>
        </w:trPr>
        <w:tc>
          <w:tcPr>
            <w:tcW w:w="9535" w:type="dxa"/>
            <w:gridSpan w:val="4"/>
          </w:tcPr>
          <w:p w14:paraId="28D31314"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11. SUTARTIES GALIOJIMAS IR KEITIMAS</w:t>
            </w:r>
          </w:p>
        </w:tc>
      </w:tr>
      <w:tr w:rsidR="00E042EB" w:rsidRPr="00EE61CE" w14:paraId="048ABC89" w14:textId="77777777" w:rsidTr="00D71B7C">
        <w:trPr>
          <w:trHeight w:val="300"/>
        </w:trPr>
        <w:tc>
          <w:tcPr>
            <w:tcW w:w="3094" w:type="dxa"/>
            <w:gridSpan w:val="2"/>
          </w:tcPr>
          <w:p w14:paraId="54EFD559"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kern w:val="0"/>
                <w:lang w:val="lt-LT"/>
                <w14:ligatures w14:val="none"/>
              </w:rPr>
              <w:t>11.1. Sutarties sudarymas ir įsigaliojimas</w:t>
            </w:r>
          </w:p>
        </w:tc>
        <w:tc>
          <w:tcPr>
            <w:tcW w:w="6441" w:type="dxa"/>
            <w:gridSpan w:val="2"/>
          </w:tcPr>
          <w:p w14:paraId="0FD8A04F" w14:textId="77777777" w:rsidR="00E042EB" w:rsidRPr="00E042EB" w:rsidRDefault="00E042EB" w:rsidP="00E042EB">
            <w:pPr>
              <w:spacing w:after="0" w:line="240" w:lineRule="auto"/>
              <w:jc w:val="both"/>
              <w:rPr>
                <w:rFonts w:ascii="Times New Roman" w:eastAsia="Times New Roman" w:hAnsi="Times New Roman" w:cs="Times New Roman"/>
                <w:color w:val="4472C4"/>
                <w:lang w:val="lt-LT"/>
                <w14:ligatures w14:val="none"/>
              </w:rPr>
            </w:pPr>
            <w:r w:rsidRPr="00E042EB">
              <w:rPr>
                <w:rFonts w:ascii="Times New Roman" w:eastAsia="Times New Roman" w:hAnsi="Times New Roman" w:cs="Times New Roman"/>
                <w:lang w:val="lt-LT"/>
                <w14:ligatures w14:val="none"/>
              </w:rPr>
              <w:t>Ši Sutartis laikoma sudaryta ir įsigalioja nuo Sutarties pasirašymo dienos (antrosios Šalies pasirašymo dieną). Sutartis galioja iki visiško prievolių įvykdymo (kol bus išnaudota Pradinės Sutarties vertė), bet jos terminas negali būti ilgesnis kaip 37 (trisdešimt septyni) mėnesiai.</w:t>
            </w:r>
          </w:p>
        </w:tc>
      </w:tr>
      <w:tr w:rsidR="00E042EB" w:rsidRPr="00E042EB" w14:paraId="48F57828" w14:textId="77777777" w:rsidTr="00D71B7C">
        <w:trPr>
          <w:trHeight w:val="300"/>
        </w:trPr>
        <w:tc>
          <w:tcPr>
            <w:tcW w:w="3094" w:type="dxa"/>
            <w:gridSpan w:val="2"/>
          </w:tcPr>
          <w:p w14:paraId="596F9255"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11.2. Sutarties galiojimo termino pratęsimas</w:t>
            </w:r>
          </w:p>
        </w:tc>
        <w:tc>
          <w:tcPr>
            <w:tcW w:w="6441" w:type="dxa"/>
            <w:gridSpan w:val="2"/>
          </w:tcPr>
          <w:p w14:paraId="284DBA6C" w14:textId="77777777" w:rsidR="00E042EB" w:rsidRPr="00E042EB" w:rsidRDefault="00E042EB" w:rsidP="00E042EB">
            <w:pPr>
              <w:spacing w:after="0" w:line="240" w:lineRule="auto"/>
              <w:jc w:val="both"/>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Netaikoma.</w:t>
            </w:r>
          </w:p>
        </w:tc>
      </w:tr>
      <w:tr w:rsidR="00E042EB" w:rsidRPr="00E042EB" w14:paraId="482894BE" w14:textId="77777777" w:rsidTr="00D71B7C">
        <w:trPr>
          <w:trHeight w:val="300"/>
        </w:trPr>
        <w:tc>
          <w:tcPr>
            <w:tcW w:w="9535" w:type="dxa"/>
            <w:gridSpan w:val="4"/>
          </w:tcPr>
          <w:p w14:paraId="0C0F75D8"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12. SUTARTIES NUTRAUKIMAS</w:t>
            </w:r>
          </w:p>
        </w:tc>
      </w:tr>
      <w:tr w:rsidR="00E042EB" w:rsidRPr="00EE61CE" w14:paraId="3662AF32" w14:textId="77777777" w:rsidTr="00D71B7C">
        <w:trPr>
          <w:trHeight w:val="300"/>
        </w:trPr>
        <w:tc>
          <w:tcPr>
            <w:tcW w:w="3058" w:type="dxa"/>
            <w:tcBorders>
              <w:top w:val="single" w:sz="4" w:space="0" w:color="auto"/>
              <w:left w:val="single" w:sz="4" w:space="0" w:color="auto"/>
              <w:bottom w:val="single" w:sz="4" w:space="0" w:color="auto"/>
              <w:right w:val="single" w:sz="4" w:space="0" w:color="auto"/>
            </w:tcBorders>
          </w:tcPr>
          <w:p w14:paraId="57DF1C7B"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548442" w14:textId="77777777" w:rsidR="00E042EB" w:rsidRPr="00E042EB" w:rsidRDefault="00E042EB" w:rsidP="00E042EB">
            <w:pPr>
              <w:spacing w:after="0" w:line="240" w:lineRule="auto"/>
              <w:jc w:val="both"/>
              <w:rPr>
                <w:rFonts w:ascii="Times New Roman" w:eastAsia="Times New Roman" w:hAnsi="Times New Roman" w:cs="Times New Roman"/>
                <w:lang w:val="lt-LT"/>
                <w14:ligatures w14:val="none"/>
              </w:rPr>
            </w:pPr>
            <w:r w:rsidRPr="00E042EB">
              <w:rPr>
                <w:rFonts w:ascii="Times New Roman" w:eastAsia="Times New Roman" w:hAnsi="Times New Roman" w:cs="Times New Roman"/>
                <w:lang w:val="lt-LT"/>
                <w14:ligatures w14:val="none"/>
              </w:rPr>
              <w:t>Sutartis gali būti nutraukiama rašytiniu Šalių susitarimu arba vienašališkai, Bendrosiose sąlygose nustatyta tvarka.</w:t>
            </w:r>
          </w:p>
        </w:tc>
      </w:tr>
      <w:tr w:rsidR="00E042EB" w:rsidRPr="00EE61CE" w14:paraId="57C7CC7D" w14:textId="77777777" w:rsidTr="00D71B7C">
        <w:trPr>
          <w:trHeight w:val="300"/>
        </w:trPr>
        <w:tc>
          <w:tcPr>
            <w:tcW w:w="3058" w:type="dxa"/>
            <w:tcBorders>
              <w:top w:val="single" w:sz="4" w:space="0" w:color="auto"/>
              <w:left w:val="single" w:sz="4" w:space="0" w:color="auto"/>
              <w:bottom w:val="single" w:sz="4" w:space="0" w:color="auto"/>
              <w:right w:val="single" w:sz="4" w:space="0" w:color="auto"/>
            </w:tcBorders>
          </w:tcPr>
          <w:p w14:paraId="02E7D521"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 xml:space="preserve">12.2. Esminiai Sutarties </w:t>
            </w:r>
            <w:r w:rsidRPr="00E042EB">
              <w:rPr>
                <w:rFonts w:ascii="Times New Roman" w:eastAsia="Times New Roman" w:hAnsi="Times New Roman" w:cs="Times New Roman"/>
                <w:b/>
                <w:kern w:val="0"/>
                <w:lang w:val="lt-LT"/>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2E7FCCD" w14:textId="77777777" w:rsidR="00E042EB" w:rsidRPr="00E042EB" w:rsidRDefault="00E042EB" w:rsidP="00E042EB">
            <w:pPr>
              <w:spacing w:after="0" w:line="240" w:lineRule="auto"/>
              <w:jc w:val="both"/>
              <w:rPr>
                <w:rFonts w:ascii="Times New Roman" w:eastAsia="Times New Roman" w:hAnsi="Times New Roman" w:cs="Times New Roman"/>
                <w:color w:val="000000" w:themeColor="text1"/>
                <w:lang w:val="lt-LT"/>
                <w14:ligatures w14:val="none"/>
              </w:rPr>
            </w:pPr>
            <w:r w:rsidRPr="00E042EB">
              <w:rPr>
                <w:rFonts w:ascii="Times New Roman" w:eastAsia="Times New Roman" w:hAnsi="Times New Roman" w:cs="Times New Roman"/>
                <w:color w:val="000000" w:themeColor="text1"/>
                <w:lang w:val="lt-LT"/>
                <w14:ligatures w14:val="none"/>
              </w:rPr>
              <w:t>12.2.1. jeigu Tiekėjas nevykdo prisiimtų įsipareigojimų už Sutartyje nustatytus Sutarties įkainius;</w:t>
            </w:r>
          </w:p>
          <w:p w14:paraId="68DA0596" w14:textId="77777777" w:rsidR="00E042EB" w:rsidRPr="00E042EB" w:rsidRDefault="00E042EB" w:rsidP="00E042EB">
            <w:pPr>
              <w:spacing w:after="0" w:line="257" w:lineRule="auto"/>
              <w:jc w:val="both"/>
              <w:rPr>
                <w:rFonts w:ascii="Times New Roman" w:eastAsia="Arial" w:hAnsi="Times New Roman" w:cs="Times New Roman"/>
                <w:color w:val="000000" w:themeColor="text1"/>
                <w:lang w:val="lt"/>
                <w14:ligatures w14:val="none"/>
              </w:rPr>
            </w:pPr>
            <w:r w:rsidRPr="00E042EB">
              <w:rPr>
                <w:rFonts w:ascii="Times New Roman" w:eastAsia="Arial" w:hAnsi="Times New Roman" w:cs="Times New Roman"/>
                <w:color w:val="000000" w:themeColor="text1"/>
                <w:lang w:val="lt"/>
                <w14:ligatures w14:val="none"/>
              </w:rPr>
              <w:t>12.2.2. jeigu Tiekėjas nesilaiko Techninėje specifikacijoje 4.2. p. nustatyto Paslaugų teikimo termino 2 (du) kartus iš eilės arba vėluoja suteikti minėtame Techninės specifikacijos papunktyje nurodytas paslaugas daugiau nei 30 (trisdešimt) dienų nuo minėtame Techninės specifikacijos papunktyje nustatytų Paslaugų suteikimo termino;</w:t>
            </w:r>
          </w:p>
          <w:p w14:paraId="0F15366B" w14:textId="77777777" w:rsidR="00E042EB" w:rsidRPr="00E042EB" w:rsidRDefault="00E042EB" w:rsidP="00E042EB">
            <w:pPr>
              <w:tabs>
                <w:tab w:val="left" w:pos="567"/>
                <w:tab w:val="left" w:pos="851"/>
                <w:tab w:val="left" w:pos="992"/>
                <w:tab w:val="left" w:pos="1134"/>
              </w:tabs>
              <w:spacing w:after="0" w:line="257" w:lineRule="auto"/>
              <w:jc w:val="both"/>
              <w:rPr>
                <w:rFonts w:ascii="Times New Roman" w:eastAsia="Arial" w:hAnsi="Times New Roman" w:cs="Times New Roman"/>
                <w:color w:val="000000" w:themeColor="text1"/>
                <w:lang w:val="lt"/>
                <w14:ligatures w14:val="none"/>
              </w:rPr>
            </w:pPr>
            <w:r w:rsidRPr="00E042EB">
              <w:rPr>
                <w:rFonts w:ascii="Times New Roman" w:eastAsia="Arial" w:hAnsi="Times New Roman" w:cs="Times New Roman"/>
                <w:color w:val="000000" w:themeColor="text1"/>
                <w:lang w:val="lt"/>
                <w14:ligatures w14:val="none"/>
              </w:rPr>
              <w:lastRenderedPageBreak/>
              <w:t>12.2.3. jeigu Tiekėjas pažeidžia Paslaugų suteikimo terminus ir priskaičiuotų netesybų už vėlavimą suma viršija 20 (dvidešimt) proc. Pradinės sutarties vertės;</w:t>
            </w:r>
          </w:p>
          <w:p w14:paraId="3BD56211" w14:textId="77777777" w:rsidR="00E042EB" w:rsidRPr="00E042EB" w:rsidRDefault="00E042EB" w:rsidP="00E042EB">
            <w:pPr>
              <w:tabs>
                <w:tab w:val="left" w:pos="567"/>
                <w:tab w:val="left" w:pos="851"/>
                <w:tab w:val="left" w:pos="992"/>
                <w:tab w:val="left" w:pos="1134"/>
              </w:tabs>
              <w:spacing w:after="0" w:line="257" w:lineRule="auto"/>
              <w:jc w:val="both"/>
              <w:rPr>
                <w:rFonts w:ascii="Times New Roman" w:eastAsia="Arial" w:hAnsi="Times New Roman" w:cs="Times New Roman"/>
                <w:color w:val="000000" w:themeColor="text1"/>
                <w:lang w:val="lt"/>
                <w14:ligatures w14:val="none"/>
              </w:rPr>
            </w:pPr>
            <w:r w:rsidRPr="00E042EB">
              <w:rPr>
                <w:rFonts w:ascii="Times New Roman" w:eastAsia="Arial" w:hAnsi="Times New Roman" w:cs="Times New Roman"/>
                <w:color w:val="000000" w:themeColor="text1"/>
                <w:lang w:val="lt"/>
                <w14:ligatures w14:val="none"/>
              </w:rPr>
              <w:t>12.2.4. Tiekėjas daugiau kaip 2 (du) kartus suteikia Paslaugas, kurios neatitinka Sutartyje ir (ar) įstatymuose nustatytų reikalavimų Paslaugoms;</w:t>
            </w:r>
          </w:p>
          <w:p w14:paraId="041FECB0" w14:textId="77777777" w:rsidR="00E042EB" w:rsidRPr="00E042EB" w:rsidRDefault="00E042EB" w:rsidP="00E042EB">
            <w:pPr>
              <w:tabs>
                <w:tab w:val="left" w:pos="567"/>
                <w:tab w:val="left" w:pos="851"/>
                <w:tab w:val="left" w:pos="992"/>
                <w:tab w:val="left" w:pos="1134"/>
              </w:tabs>
              <w:spacing w:after="0" w:line="256" w:lineRule="auto"/>
              <w:jc w:val="both"/>
              <w:rPr>
                <w:rFonts w:ascii="Times New Roman" w:eastAsia="Arial" w:hAnsi="Times New Roman" w:cs="Times New Roman"/>
                <w:color w:val="FF0000"/>
                <w:lang w:val="lt-LT"/>
                <w14:ligatures w14:val="none"/>
              </w:rPr>
            </w:pPr>
            <w:r w:rsidRPr="00E042EB">
              <w:rPr>
                <w:rFonts w:ascii="Times New Roman" w:eastAsia="Arial" w:hAnsi="Times New Roman" w:cs="Times New Roman"/>
                <w:color w:val="000000" w:themeColor="text1"/>
                <w:lang w:val="lt"/>
                <w14:ligatures w14:val="none"/>
              </w:rPr>
              <w:t xml:space="preserve">12.2.5. </w:t>
            </w:r>
            <w:r w:rsidRPr="00E042EB">
              <w:rPr>
                <w:rFonts w:ascii="Times New Roman" w:eastAsia="Arial" w:hAnsi="Times New Roman" w:cs="Times New Roman"/>
                <w:lang w:val="lt-LT"/>
                <w14:ligatures w14:val="none"/>
              </w:rPr>
              <w:t>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E042EB" w:rsidRPr="00B21AD3" w14:paraId="4B33875D" w14:textId="77777777" w:rsidTr="00D71B7C">
        <w:trPr>
          <w:trHeight w:val="300"/>
        </w:trPr>
        <w:tc>
          <w:tcPr>
            <w:tcW w:w="9535" w:type="dxa"/>
            <w:gridSpan w:val="4"/>
          </w:tcPr>
          <w:p w14:paraId="26FCCC3A"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r w:rsidRPr="00E042EB">
              <w:rPr>
                <w:rFonts w:ascii="Times New Roman" w:eastAsia="Times New Roman" w:hAnsi="Times New Roman" w:cs="Times New Roman"/>
                <w:b/>
                <w:lang w:val="lt-LT"/>
                <w14:ligatures w14:val="none"/>
              </w:rPr>
              <w:lastRenderedPageBreak/>
              <w:t>13. APLINKOS APSAUGOS IR SOCIALINIAI KRITERIJAI</w:t>
            </w:r>
          </w:p>
        </w:tc>
      </w:tr>
      <w:tr w:rsidR="00E042EB" w:rsidRPr="00EE61CE" w14:paraId="3A20A0C9" w14:textId="77777777" w:rsidTr="00D71B7C">
        <w:trPr>
          <w:trHeight w:val="300"/>
        </w:trPr>
        <w:tc>
          <w:tcPr>
            <w:tcW w:w="3058" w:type="dxa"/>
          </w:tcPr>
          <w:p w14:paraId="12DCE0C4"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 xml:space="preserve">13.1. Su perkamomis paslaugomis susiję  aplinkos apsaugos kriterijai </w:t>
            </w:r>
          </w:p>
        </w:tc>
        <w:tc>
          <w:tcPr>
            <w:tcW w:w="6477" w:type="dxa"/>
            <w:gridSpan w:val="3"/>
          </w:tcPr>
          <w:p w14:paraId="3EA77AD9" w14:textId="77777777" w:rsidR="00E042EB" w:rsidRPr="00E042EB" w:rsidRDefault="00E042EB" w:rsidP="00E042EB">
            <w:pPr>
              <w:spacing w:after="0" w:line="240" w:lineRule="auto"/>
              <w:jc w:val="both"/>
              <w:rPr>
                <w:rFonts w:ascii="Times New Roman" w:eastAsia="Times New Roman" w:hAnsi="Times New Roman" w:cs="Times New Roman"/>
                <w:color w:val="000000"/>
                <w:shd w:val="clear" w:color="auto" w:fill="FFFFFF"/>
                <w:lang w:val="lt-LT"/>
                <w14:ligatures w14:val="none"/>
              </w:rPr>
            </w:pPr>
            <w:r w:rsidRPr="00E042EB">
              <w:rPr>
                <w:rFonts w:ascii="Times New Roman" w:eastAsia="Times New Roman" w:hAnsi="Times New Roman" w:cs="Times New Roman"/>
                <w:shd w:val="clear" w:color="auto" w:fill="FFFFFF"/>
                <w:lang w:val="lt-LT"/>
                <w14:ligatures w14:val="none"/>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4.4.1. p. perkamas aplinkosauginis ir aplinkai palankus produktas, kuris patenka į orientacinį aplinkosauginių ir aplinkai palankių prekių bei paslaugų sąrašą.</w:t>
            </w:r>
          </w:p>
        </w:tc>
      </w:tr>
      <w:tr w:rsidR="00E042EB" w:rsidRPr="00E042EB" w14:paraId="4A6764E4" w14:textId="77777777" w:rsidTr="00D71B7C">
        <w:trPr>
          <w:trHeight w:val="300"/>
        </w:trPr>
        <w:tc>
          <w:tcPr>
            <w:tcW w:w="3058" w:type="dxa"/>
          </w:tcPr>
          <w:p w14:paraId="10C52394" w14:textId="77777777" w:rsidR="00E042EB" w:rsidRPr="00E042EB" w:rsidRDefault="00E042EB" w:rsidP="00E042EB">
            <w:pPr>
              <w:spacing w:after="0" w:line="240" w:lineRule="auto"/>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13.2. Su perkamomis Paslaugomis susiję socialiniai kriterijai</w:t>
            </w:r>
          </w:p>
        </w:tc>
        <w:tc>
          <w:tcPr>
            <w:tcW w:w="6477" w:type="dxa"/>
            <w:gridSpan w:val="3"/>
          </w:tcPr>
          <w:p w14:paraId="75F28F19" w14:textId="77777777" w:rsidR="00E042EB" w:rsidRPr="00E042EB" w:rsidRDefault="00E042EB" w:rsidP="00E042EB">
            <w:pPr>
              <w:spacing w:after="0" w:line="240" w:lineRule="auto"/>
              <w:rPr>
                <w:rFonts w:ascii="Times New Roman" w:eastAsia="Times New Roman" w:hAnsi="Times New Roman" w:cs="Times New Roman"/>
                <w:color w:val="000000"/>
                <w:shd w:val="clear" w:color="auto" w:fill="FFFFFF"/>
                <w:lang w:val="lt-LT"/>
                <w14:ligatures w14:val="none"/>
              </w:rPr>
            </w:pPr>
            <w:r w:rsidRPr="00E042EB">
              <w:rPr>
                <w:rFonts w:ascii="Times New Roman" w:eastAsia="Times New Roman" w:hAnsi="Times New Roman" w:cs="Times New Roman"/>
                <w:color w:val="000000"/>
                <w:shd w:val="clear" w:color="auto" w:fill="FFFFFF"/>
                <w:lang w:val="lt-LT"/>
                <w14:ligatures w14:val="none"/>
              </w:rPr>
              <w:t>Netaikoma</w:t>
            </w:r>
          </w:p>
          <w:p w14:paraId="7568A3F8" w14:textId="77777777" w:rsidR="00E042EB" w:rsidRPr="00E042EB" w:rsidRDefault="00E042EB" w:rsidP="00E042EB">
            <w:pPr>
              <w:spacing w:after="0" w:line="240" w:lineRule="auto"/>
              <w:rPr>
                <w:rFonts w:ascii="Times New Roman" w:eastAsia="Times New Roman" w:hAnsi="Times New Roman" w:cs="Times New Roman"/>
                <w:color w:val="0070C0"/>
                <w:lang w:val="lt-LT"/>
                <w14:ligatures w14:val="none"/>
              </w:rPr>
            </w:pPr>
          </w:p>
        </w:tc>
      </w:tr>
      <w:tr w:rsidR="00E042EB" w:rsidRPr="00E042EB" w14:paraId="5C6EF5DB" w14:textId="77777777" w:rsidTr="00D71B7C">
        <w:trPr>
          <w:trHeight w:val="300"/>
        </w:trPr>
        <w:tc>
          <w:tcPr>
            <w:tcW w:w="9535" w:type="dxa"/>
            <w:gridSpan w:val="4"/>
          </w:tcPr>
          <w:p w14:paraId="7B966C25"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 xml:space="preserve">14. BENDRŲJŲ SĄLYGŲ PAKEITIMAI IR PAPILDYMAI </w:t>
            </w:r>
          </w:p>
          <w:p w14:paraId="54BFC82B" w14:textId="77777777" w:rsidR="00E042EB" w:rsidRPr="00E042EB" w:rsidRDefault="00E042EB" w:rsidP="00E042EB">
            <w:pPr>
              <w:spacing w:after="0" w:line="240" w:lineRule="auto"/>
              <w:jc w:val="center"/>
              <w:rPr>
                <w:rFonts w:ascii="Times New Roman" w:eastAsia="Times New Roman" w:hAnsi="Times New Roman" w:cs="Times New Roman"/>
                <w:lang w:val="lt-LT"/>
                <w14:ligatures w14:val="none"/>
              </w:rPr>
            </w:pPr>
          </w:p>
        </w:tc>
      </w:tr>
      <w:tr w:rsidR="00E042EB" w:rsidRPr="00E042EB" w14:paraId="31E4EEF8" w14:textId="77777777" w:rsidTr="00D71B7C">
        <w:trPr>
          <w:trHeight w:val="300"/>
        </w:trPr>
        <w:tc>
          <w:tcPr>
            <w:tcW w:w="9535" w:type="dxa"/>
            <w:gridSpan w:val="4"/>
          </w:tcPr>
          <w:p w14:paraId="1444E3D4"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15. SUTARTIES PRIEDAI</w:t>
            </w:r>
          </w:p>
        </w:tc>
      </w:tr>
      <w:tr w:rsidR="00E042EB" w:rsidRPr="00E042EB" w14:paraId="608427A4" w14:textId="77777777" w:rsidTr="00D71B7C">
        <w:trPr>
          <w:trHeight w:val="300"/>
        </w:trPr>
        <w:tc>
          <w:tcPr>
            <w:tcW w:w="3058" w:type="dxa"/>
          </w:tcPr>
          <w:p w14:paraId="36B0675A"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15.1. Priedas Nr. 1</w:t>
            </w:r>
          </w:p>
        </w:tc>
        <w:tc>
          <w:tcPr>
            <w:tcW w:w="6477" w:type="dxa"/>
            <w:gridSpan w:val="3"/>
          </w:tcPr>
          <w:p w14:paraId="2879B792" w14:textId="77777777" w:rsidR="00E042EB" w:rsidRPr="00E042EB" w:rsidRDefault="00E042EB" w:rsidP="00E042EB">
            <w:pPr>
              <w:spacing w:after="0" w:line="240" w:lineRule="auto"/>
              <w:rPr>
                <w:rFonts w:ascii="Times New Roman" w:eastAsia="Times New Roman" w:hAnsi="Times New Roman" w:cs="Times New Roman"/>
                <w:bCs/>
                <w:lang w:val="lt-LT"/>
                <w14:ligatures w14:val="none"/>
              </w:rPr>
            </w:pPr>
            <w:r w:rsidRPr="00E042EB">
              <w:rPr>
                <w:rFonts w:ascii="Times New Roman" w:eastAsia="Times New Roman" w:hAnsi="Times New Roman" w:cs="Times New Roman"/>
                <w:bCs/>
                <w:lang w:val="lt-LT"/>
                <w14:ligatures w14:val="none"/>
              </w:rPr>
              <w:t>Tiekėjo pasiūlymas;</w:t>
            </w:r>
          </w:p>
        </w:tc>
      </w:tr>
      <w:tr w:rsidR="00E042EB" w:rsidRPr="00E042EB" w14:paraId="04A98A79" w14:textId="77777777" w:rsidTr="00D71B7C">
        <w:trPr>
          <w:trHeight w:val="300"/>
        </w:trPr>
        <w:tc>
          <w:tcPr>
            <w:tcW w:w="3058" w:type="dxa"/>
          </w:tcPr>
          <w:p w14:paraId="48F1A2FB"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15.2. Priedas Nr. 2</w:t>
            </w:r>
          </w:p>
        </w:tc>
        <w:tc>
          <w:tcPr>
            <w:tcW w:w="6477" w:type="dxa"/>
            <w:gridSpan w:val="3"/>
          </w:tcPr>
          <w:p w14:paraId="7906604E" w14:textId="77777777" w:rsidR="00E042EB" w:rsidRPr="00E042EB" w:rsidRDefault="00E042EB" w:rsidP="00E042EB">
            <w:pPr>
              <w:spacing w:after="0" w:line="240" w:lineRule="auto"/>
              <w:rPr>
                <w:rFonts w:ascii="Times New Roman" w:eastAsia="Times New Roman" w:hAnsi="Times New Roman" w:cs="Times New Roman"/>
                <w:bCs/>
                <w:lang w:val="lt-LT"/>
                <w14:ligatures w14:val="none"/>
              </w:rPr>
            </w:pPr>
            <w:r w:rsidRPr="00E042EB">
              <w:rPr>
                <w:rFonts w:ascii="Times New Roman" w:eastAsia="Times New Roman" w:hAnsi="Times New Roman" w:cs="Times New Roman"/>
                <w:bCs/>
                <w:lang w:val="lt-LT"/>
                <w14:ligatures w14:val="none"/>
              </w:rPr>
              <w:t>Techninė specifikacija;</w:t>
            </w:r>
          </w:p>
        </w:tc>
      </w:tr>
      <w:tr w:rsidR="00E042EB" w:rsidRPr="00B21AD3" w14:paraId="518E51CD" w14:textId="77777777" w:rsidTr="00D71B7C">
        <w:trPr>
          <w:trHeight w:val="300"/>
        </w:trPr>
        <w:tc>
          <w:tcPr>
            <w:tcW w:w="3058" w:type="dxa"/>
          </w:tcPr>
          <w:p w14:paraId="7731FA6D" w14:textId="1E17D1F2"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 xml:space="preserve">15.3. Priedas Nr. </w:t>
            </w:r>
            <w:r w:rsidR="00C75709">
              <w:rPr>
                <w:rFonts w:ascii="Times New Roman" w:eastAsia="Times New Roman" w:hAnsi="Times New Roman" w:cs="Times New Roman"/>
                <w:b/>
                <w:lang w:val="lt-LT"/>
                <w14:ligatures w14:val="none"/>
              </w:rPr>
              <w:t>3</w:t>
            </w:r>
          </w:p>
        </w:tc>
        <w:tc>
          <w:tcPr>
            <w:tcW w:w="6477" w:type="dxa"/>
            <w:gridSpan w:val="3"/>
          </w:tcPr>
          <w:p w14:paraId="536129D2" w14:textId="10C02560" w:rsidR="00E042EB" w:rsidRPr="00E042EB" w:rsidRDefault="00C75709" w:rsidP="00E042EB">
            <w:pPr>
              <w:spacing w:after="0" w:line="240" w:lineRule="auto"/>
              <w:rPr>
                <w:rFonts w:ascii="Times New Roman" w:eastAsia="Times New Roman" w:hAnsi="Times New Roman" w:cs="Times New Roman"/>
                <w:bCs/>
                <w:color w:val="000000" w:themeColor="text1"/>
                <w:lang w:val="lt-LT"/>
                <w14:ligatures w14:val="none"/>
              </w:rPr>
            </w:pPr>
            <w:r w:rsidRPr="00E042EB">
              <w:rPr>
                <w:rFonts w:ascii="Times New Roman" w:eastAsia="Times New Roman" w:hAnsi="Times New Roman" w:cs="Times New Roman"/>
                <w:color w:val="4472C4" w:themeColor="accent1"/>
                <w:lang w:val="lt-LT"/>
                <w14:ligatures w14:val="none"/>
              </w:rPr>
              <w:t>Sutarties vykdymui pasitelkiami subtiekėjai ir (ar) specialistai.</w:t>
            </w:r>
          </w:p>
        </w:tc>
      </w:tr>
      <w:tr w:rsidR="00E042EB" w:rsidRPr="00E042EB" w14:paraId="5624453F" w14:textId="77777777" w:rsidTr="00D71B7C">
        <w:tc>
          <w:tcPr>
            <w:tcW w:w="9535" w:type="dxa"/>
            <w:gridSpan w:val="4"/>
          </w:tcPr>
          <w:p w14:paraId="31E91701"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16. ŠALIŲ ATSTOVŲ PARAŠAI</w:t>
            </w:r>
          </w:p>
        </w:tc>
      </w:tr>
      <w:tr w:rsidR="00E042EB" w:rsidRPr="00E042EB" w14:paraId="41A7D835" w14:textId="77777777" w:rsidTr="00D71B7C">
        <w:tc>
          <w:tcPr>
            <w:tcW w:w="5224" w:type="dxa"/>
            <w:gridSpan w:val="3"/>
          </w:tcPr>
          <w:p w14:paraId="48817174"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PIRKĖJAS</w:t>
            </w:r>
          </w:p>
        </w:tc>
        <w:tc>
          <w:tcPr>
            <w:tcW w:w="4311" w:type="dxa"/>
          </w:tcPr>
          <w:p w14:paraId="28EA5ABD"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b/>
                <w:lang w:val="lt-LT"/>
                <w14:ligatures w14:val="none"/>
              </w:rPr>
              <w:t>TIEKĖJAS</w:t>
            </w:r>
          </w:p>
        </w:tc>
      </w:tr>
      <w:tr w:rsidR="00E042EB" w:rsidRPr="00EE61CE" w14:paraId="12BE4312" w14:textId="77777777" w:rsidTr="00D71B7C">
        <w:tc>
          <w:tcPr>
            <w:tcW w:w="5224" w:type="dxa"/>
            <w:gridSpan w:val="3"/>
          </w:tcPr>
          <w:p w14:paraId="5F1E3109" w14:textId="77777777" w:rsidR="00E042EB" w:rsidRPr="00E042EB" w:rsidRDefault="00E042EB" w:rsidP="00E042EB">
            <w:pPr>
              <w:spacing w:after="0" w:line="240" w:lineRule="auto"/>
              <w:jc w:val="center"/>
              <w:rPr>
                <w:rFonts w:ascii="Times New Roman" w:eastAsia="Times New Roman" w:hAnsi="Times New Roman" w:cs="Times New Roman"/>
                <w:color w:val="4472C4"/>
                <w:lang w:val="lt-LT"/>
                <w14:ligatures w14:val="none"/>
              </w:rPr>
            </w:pPr>
            <w:r w:rsidRPr="00E042EB">
              <w:rPr>
                <w:rFonts w:ascii="Times New Roman" w:eastAsia="Times New Roman" w:hAnsi="Times New Roman" w:cs="Times New Roman"/>
                <w:color w:val="4472C4"/>
                <w:lang w:val="lt-LT"/>
                <w14:ligatures w14:val="none"/>
              </w:rPr>
              <w:t>(nurodomos atstovo pareigos, vardas, pavardė)</w:t>
            </w:r>
          </w:p>
        </w:tc>
        <w:tc>
          <w:tcPr>
            <w:tcW w:w="4311" w:type="dxa"/>
          </w:tcPr>
          <w:p w14:paraId="244C008F" w14:textId="77777777" w:rsidR="00E042EB" w:rsidRPr="00E042EB" w:rsidRDefault="00E042EB" w:rsidP="00E042EB">
            <w:pPr>
              <w:spacing w:after="0" w:line="240" w:lineRule="auto"/>
              <w:jc w:val="center"/>
              <w:rPr>
                <w:rFonts w:ascii="Times New Roman" w:eastAsia="Times New Roman" w:hAnsi="Times New Roman" w:cs="Times New Roman"/>
                <w:b/>
                <w:lang w:val="lt-LT"/>
                <w14:ligatures w14:val="none"/>
              </w:rPr>
            </w:pPr>
            <w:r w:rsidRPr="00E042EB">
              <w:rPr>
                <w:rFonts w:ascii="Times New Roman" w:eastAsia="Times New Roman" w:hAnsi="Times New Roman" w:cs="Times New Roman"/>
                <w:color w:val="4472C4"/>
                <w:lang w:val="lt-LT"/>
                <w14:ligatures w14:val="none"/>
              </w:rPr>
              <w:t>(nurodomos atstovo pareigos, vardas, pavardė)</w:t>
            </w:r>
          </w:p>
        </w:tc>
      </w:tr>
      <w:tr w:rsidR="00E042EB" w:rsidRPr="00E042EB" w14:paraId="61D7D8D2" w14:textId="77777777" w:rsidTr="00D71B7C">
        <w:tc>
          <w:tcPr>
            <w:tcW w:w="5224" w:type="dxa"/>
            <w:gridSpan w:val="3"/>
          </w:tcPr>
          <w:p w14:paraId="281FCA34" w14:textId="77777777" w:rsidR="00E042EB" w:rsidRPr="00E042EB" w:rsidRDefault="00E042EB" w:rsidP="00E042EB">
            <w:pPr>
              <w:spacing w:after="0" w:line="240" w:lineRule="auto"/>
              <w:jc w:val="center"/>
              <w:rPr>
                <w:rFonts w:ascii="Times New Roman" w:eastAsia="Times New Roman" w:hAnsi="Times New Roman" w:cs="Times New Roman"/>
                <w:b/>
                <w:color w:val="4472C4"/>
                <w:lang w:val="lt-LT"/>
                <w14:ligatures w14:val="none"/>
              </w:rPr>
            </w:pPr>
          </w:p>
          <w:p w14:paraId="669CFD5D" w14:textId="77777777" w:rsidR="00E042EB" w:rsidRPr="00E042EB" w:rsidRDefault="00E042EB" w:rsidP="00E042EB">
            <w:pPr>
              <w:spacing w:after="0" w:line="240" w:lineRule="auto"/>
              <w:jc w:val="center"/>
              <w:rPr>
                <w:rFonts w:ascii="Times New Roman" w:eastAsia="Times New Roman" w:hAnsi="Times New Roman" w:cs="Times New Roman"/>
                <w:b/>
                <w:color w:val="4472C4"/>
                <w:lang w:val="lt-LT"/>
                <w14:ligatures w14:val="none"/>
              </w:rPr>
            </w:pPr>
            <w:r w:rsidRPr="00E042EB">
              <w:rPr>
                <w:rFonts w:ascii="Times New Roman" w:eastAsia="Times New Roman" w:hAnsi="Times New Roman" w:cs="Times New Roman"/>
                <w:b/>
                <w:color w:val="4472C4"/>
                <w:lang w:val="lt-LT"/>
                <w14:ligatures w14:val="none"/>
              </w:rPr>
              <w:t>(parašas)</w:t>
            </w:r>
          </w:p>
          <w:p w14:paraId="2FB0B5C6" w14:textId="77777777" w:rsidR="00E042EB" w:rsidRPr="00E042EB" w:rsidRDefault="00E042EB" w:rsidP="00E042EB">
            <w:pPr>
              <w:spacing w:after="0" w:line="240" w:lineRule="auto"/>
              <w:jc w:val="center"/>
              <w:rPr>
                <w:rFonts w:ascii="Times New Roman" w:eastAsia="Times New Roman" w:hAnsi="Times New Roman" w:cs="Times New Roman"/>
                <w:b/>
                <w:color w:val="4472C4"/>
                <w:lang w:val="lt-LT"/>
                <w14:ligatures w14:val="none"/>
              </w:rPr>
            </w:pPr>
          </w:p>
          <w:p w14:paraId="293A305E" w14:textId="77777777" w:rsidR="00E042EB" w:rsidRPr="00E042EB" w:rsidRDefault="00E042EB" w:rsidP="00E042EB">
            <w:pPr>
              <w:spacing w:after="0" w:line="240" w:lineRule="auto"/>
              <w:jc w:val="center"/>
              <w:rPr>
                <w:rFonts w:ascii="Times New Roman" w:eastAsia="Times New Roman" w:hAnsi="Times New Roman" w:cs="Times New Roman"/>
                <w:b/>
                <w:color w:val="4472C4"/>
                <w:lang w:val="lt-LT"/>
                <w14:ligatures w14:val="none"/>
              </w:rPr>
            </w:pPr>
          </w:p>
        </w:tc>
        <w:tc>
          <w:tcPr>
            <w:tcW w:w="4311" w:type="dxa"/>
          </w:tcPr>
          <w:p w14:paraId="385E4BE8" w14:textId="77777777" w:rsidR="00E042EB" w:rsidRPr="00E042EB" w:rsidRDefault="00E042EB" w:rsidP="00E042EB">
            <w:pPr>
              <w:spacing w:after="0" w:line="240" w:lineRule="auto"/>
              <w:jc w:val="center"/>
              <w:rPr>
                <w:rFonts w:ascii="Times New Roman" w:eastAsia="Times New Roman" w:hAnsi="Times New Roman" w:cs="Times New Roman"/>
                <w:b/>
                <w:color w:val="4472C4"/>
                <w:lang w:val="lt-LT"/>
                <w14:ligatures w14:val="none"/>
              </w:rPr>
            </w:pPr>
          </w:p>
          <w:p w14:paraId="1492E13F" w14:textId="77777777" w:rsidR="00E042EB" w:rsidRPr="00E042EB" w:rsidRDefault="00E042EB" w:rsidP="00E042EB">
            <w:pPr>
              <w:spacing w:after="0" w:line="240" w:lineRule="auto"/>
              <w:jc w:val="center"/>
              <w:rPr>
                <w:rFonts w:ascii="Times New Roman" w:eastAsia="Times New Roman" w:hAnsi="Times New Roman" w:cs="Times New Roman"/>
                <w:b/>
                <w:color w:val="4472C4"/>
                <w:lang w:val="lt-LT"/>
                <w14:ligatures w14:val="none"/>
              </w:rPr>
            </w:pPr>
            <w:r w:rsidRPr="00E042EB">
              <w:rPr>
                <w:rFonts w:ascii="Times New Roman" w:eastAsia="Times New Roman" w:hAnsi="Times New Roman" w:cs="Times New Roman"/>
                <w:b/>
                <w:color w:val="4472C4"/>
                <w:lang w:val="lt-LT"/>
                <w14:ligatures w14:val="none"/>
              </w:rPr>
              <w:t>(parašas)</w:t>
            </w:r>
          </w:p>
        </w:tc>
      </w:tr>
    </w:tbl>
    <w:p w14:paraId="224491B3" w14:textId="77777777" w:rsidR="00F6004D" w:rsidRDefault="00F6004D"/>
    <w:sectPr w:rsidR="00F6004D" w:rsidSect="00E615B9">
      <w:pgSz w:w="11907" w:h="16840" w:code="9"/>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0FFD6" w14:textId="77777777" w:rsidR="00CA0464" w:rsidRDefault="00CA0464" w:rsidP="008979F2">
      <w:pPr>
        <w:spacing w:after="0" w:line="240" w:lineRule="auto"/>
      </w:pPr>
      <w:r>
        <w:separator/>
      </w:r>
    </w:p>
  </w:endnote>
  <w:endnote w:type="continuationSeparator" w:id="0">
    <w:p w14:paraId="264F014A" w14:textId="77777777" w:rsidR="00CA0464" w:rsidRDefault="00CA0464" w:rsidP="00897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8818C" w14:textId="77777777" w:rsidR="00CA0464" w:rsidRDefault="00CA0464" w:rsidP="008979F2">
      <w:pPr>
        <w:spacing w:after="0" w:line="240" w:lineRule="auto"/>
      </w:pPr>
      <w:r>
        <w:separator/>
      </w:r>
    </w:p>
  </w:footnote>
  <w:footnote w:type="continuationSeparator" w:id="0">
    <w:p w14:paraId="5A980C8B" w14:textId="77777777" w:rsidR="00CA0464" w:rsidRDefault="00CA0464" w:rsidP="008979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2EB"/>
    <w:rsid w:val="00111F77"/>
    <w:rsid w:val="00147F87"/>
    <w:rsid w:val="001A08BE"/>
    <w:rsid w:val="00342610"/>
    <w:rsid w:val="003D13DA"/>
    <w:rsid w:val="0045188E"/>
    <w:rsid w:val="004A3F1F"/>
    <w:rsid w:val="00537DC5"/>
    <w:rsid w:val="00591818"/>
    <w:rsid w:val="008979F2"/>
    <w:rsid w:val="008C433F"/>
    <w:rsid w:val="00912B62"/>
    <w:rsid w:val="00946506"/>
    <w:rsid w:val="00AF5DCA"/>
    <w:rsid w:val="00B21AD3"/>
    <w:rsid w:val="00B7350D"/>
    <w:rsid w:val="00C75709"/>
    <w:rsid w:val="00CA0464"/>
    <w:rsid w:val="00D35177"/>
    <w:rsid w:val="00E042EB"/>
    <w:rsid w:val="00E615B9"/>
    <w:rsid w:val="00EE61CE"/>
    <w:rsid w:val="00EF41FA"/>
    <w:rsid w:val="00F53841"/>
    <w:rsid w:val="00F6004D"/>
    <w:rsid w:val="00F87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55F8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042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042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042E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042E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042E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042E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042E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042E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042E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042E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042E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042E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042E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042E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042E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042E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042E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042E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042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42E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042E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042E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042E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042EB"/>
    <w:rPr>
      <w:i/>
      <w:iCs/>
      <w:color w:val="404040" w:themeColor="text1" w:themeTint="BF"/>
    </w:rPr>
  </w:style>
  <w:style w:type="paragraph" w:styleId="Sraopastraipa">
    <w:name w:val="List Paragraph"/>
    <w:basedOn w:val="prastasis"/>
    <w:uiPriority w:val="34"/>
    <w:qFormat/>
    <w:rsid w:val="00E042EB"/>
    <w:pPr>
      <w:ind w:left="720"/>
      <w:contextualSpacing/>
    </w:pPr>
  </w:style>
  <w:style w:type="character" w:styleId="Rykuspabraukimas">
    <w:name w:val="Intense Emphasis"/>
    <w:basedOn w:val="Numatytasispastraiposriftas"/>
    <w:uiPriority w:val="21"/>
    <w:qFormat/>
    <w:rsid w:val="00E042EB"/>
    <w:rPr>
      <w:i/>
      <w:iCs/>
      <w:color w:val="2F5496" w:themeColor="accent1" w:themeShade="BF"/>
    </w:rPr>
  </w:style>
  <w:style w:type="paragraph" w:styleId="Iskirtacitata">
    <w:name w:val="Intense Quote"/>
    <w:basedOn w:val="prastasis"/>
    <w:next w:val="prastasis"/>
    <w:link w:val="IskirtacitataDiagrama"/>
    <w:uiPriority w:val="30"/>
    <w:qFormat/>
    <w:rsid w:val="00E042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042EB"/>
    <w:rPr>
      <w:i/>
      <w:iCs/>
      <w:color w:val="2F5496" w:themeColor="accent1" w:themeShade="BF"/>
    </w:rPr>
  </w:style>
  <w:style w:type="character" w:styleId="Rykinuoroda">
    <w:name w:val="Intense Reference"/>
    <w:basedOn w:val="Numatytasispastraiposriftas"/>
    <w:uiPriority w:val="32"/>
    <w:qFormat/>
    <w:rsid w:val="00E042EB"/>
    <w:rPr>
      <w:b/>
      <w:bCs/>
      <w:smallCaps/>
      <w:color w:val="2F5496" w:themeColor="accent1" w:themeShade="BF"/>
      <w:spacing w:val="5"/>
    </w:rPr>
  </w:style>
  <w:style w:type="paragraph" w:customStyle="1" w:styleId="paragraph">
    <w:name w:val="paragraph"/>
    <w:basedOn w:val="prastasis"/>
    <w:rsid w:val="004A3F1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Numatytasispastraiposriftas"/>
    <w:rsid w:val="004A3F1F"/>
  </w:style>
  <w:style w:type="character" w:customStyle="1" w:styleId="eop">
    <w:name w:val="eop"/>
    <w:basedOn w:val="Numatytasispastraiposriftas"/>
    <w:rsid w:val="004A3F1F"/>
  </w:style>
  <w:style w:type="paragraph" w:styleId="Antrats">
    <w:name w:val="header"/>
    <w:basedOn w:val="prastasis"/>
    <w:link w:val="AntratsDiagrama"/>
    <w:uiPriority w:val="99"/>
    <w:unhideWhenUsed/>
    <w:rsid w:val="008979F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979F2"/>
  </w:style>
  <w:style w:type="paragraph" w:styleId="Porat">
    <w:name w:val="footer"/>
    <w:basedOn w:val="prastasis"/>
    <w:link w:val="PoratDiagrama"/>
    <w:uiPriority w:val="99"/>
    <w:unhideWhenUsed/>
    <w:rsid w:val="008979F2"/>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979F2"/>
  </w:style>
  <w:style w:type="character" w:styleId="Hipersaitas">
    <w:name w:val="Hyperlink"/>
    <w:basedOn w:val="Numatytasispastraiposriftas"/>
    <w:uiPriority w:val="99"/>
    <w:unhideWhenUsed/>
    <w:rsid w:val="00EE61CE"/>
    <w:rPr>
      <w:color w:val="0563C1" w:themeColor="hyperlink"/>
      <w:u w:val="single"/>
    </w:rPr>
  </w:style>
  <w:style w:type="character" w:styleId="Neapdorotaspaminjimas">
    <w:name w:val="Unresolved Mention"/>
    <w:basedOn w:val="Numatytasispastraiposriftas"/>
    <w:uiPriority w:val="99"/>
    <w:semiHidden/>
    <w:unhideWhenUsed/>
    <w:rsid w:val="00EE6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osp.stat.gov.lt/statistiniu-rodikliu-analiz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arius.bunikis@vilkaviskis.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11750</Words>
  <Characters>6698</Characters>
  <Application>Microsoft Office Word</Application>
  <DocSecurity>0</DocSecurity>
  <Lines>55</Lines>
  <Paragraphs>36</Paragraphs>
  <ScaleCrop>false</ScaleCrop>
  <Company/>
  <LinksUpToDate>false</LinksUpToDate>
  <CharactersWithSpaces>18412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2026-03-30T06:18:00Z</dcterms:created>
  <dcterms:modified xsi:type="dcterms:W3CDTF">2026-03-30T06:23:00Z</dcterms:modified>
</cp:coreProperties>
</file>